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1B8" w:rsidRDefault="00C951B8">
      <w:pPr>
        <w:ind w:left="3916"/>
        <w:rPr>
          <w:rFonts w:ascii="Times New Roman"/>
          <w:sz w:val="20"/>
        </w:rPr>
      </w:pPr>
    </w:p>
    <w:p w:rsidR="00C951B8" w:rsidRDefault="00C951B8" w:rsidP="00C951B8">
      <w:pPr>
        <w:spacing w:before="1" w:line="673" w:lineRule="exact"/>
        <w:ind w:right="561"/>
        <w:jc w:val="center"/>
        <w:rPr>
          <w:b/>
          <w:sz w:val="67"/>
        </w:rPr>
      </w:pPr>
      <w:r>
        <w:rPr>
          <w:b/>
          <w:noProof/>
          <w:color w:val="0070BF"/>
          <w:spacing w:val="-5"/>
          <w:sz w:val="67"/>
        </w:rPr>
        <w:pict>
          <v:roundrect id="_x0000_s1029" style="position:absolute;left:0;text-align:left;margin-left:180.95pt;margin-top:.75pt;width:89.5pt;height:42.55pt;z-index:251658240" arcsize="10923f" fillcolor="#9bbb59 [3206]" strokecolor="#f2f2f2 [3041]" strokeweight="3pt">
            <v:shadow on="t" type="perspective" color="#4e6128 [1606]" opacity=".5" offset="1pt" offset2="-1pt"/>
            <v:textbox>
              <w:txbxContent>
                <w:p w:rsidR="00C951B8" w:rsidRPr="00C951B8" w:rsidRDefault="00C951B8">
                  <w:pPr>
                    <w:rPr>
                      <w:sz w:val="56"/>
                      <w:szCs w:val="56"/>
                    </w:rPr>
                  </w:pPr>
                  <w:r>
                    <w:rPr>
                      <w:sz w:val="56"/>
                      <w:szCs w:val="56"/>
                    </w:rPr>
                    <w:t xml:space="preserve">  </w:t>
                  </w:r>
                  <w:r w:rsidRPr="00C951B8">
                    <w:rPr>
                      <w:sz w:val="56"/>
                      <w:szCs w:val="56"/>
                    </w:rPr>
                    <w:t>ISL</w:t>
                  </w:r>
                </w:p>
              </w:txbxContent>
            </v:textbox>
          </v:roundrect>
        </w:pict>
      </w:r>
      <w:r>
        <w:rPr>
          <w:b/>
          <w:color w:val="0070BF"/>
          <w:spacing w:val="-5"/>
          <w:sz w:val="67"/>
        </w:rPr>
        <w:t>ISL</w:t>
      </w:r>
    </w:p>
    <w:p w:rsidR="00C951B8" w:rsidRDefault="00C951B8">
      <w:pPr>
        <w:ind w:left="3916"/>
        <w:rPr>
          <w:rFonts w:ascii="Times New Roman"/>
          <w:sz w:val="20"/>
        </w:rPr>
      </w:pPr>
    </w:p>
    <w:p w:rsidR="00C951B8" w:rsidRDefault="00C951B8">
      <w:pPr>
        <w:ind w:left="3916"/>
        <w:rPr>
          <w:rFonts w:ascii="Times New Roman"/>
          <w:sz w:val="20"/>
        </w:rPr>
      </w:pPr>
    </w:p>
    <w:p w:rsidR="00C951B8" w:rsidRDefault="00C951B8">
      <w:pPr>
        <w:ind w:left="3916"/>
        <w:rPr>
          <w:rFonts w:ascii="Times New Roman"/>
          <w:sz w:val="20"/>
        </w:rPr>
      </w:pPr>
    </w:p>
    <w:p w:rsidR="00C951B8" w:rsidRDefault="00C951B8">
      <w:pPr>
        <w:ind w:left="3916"/>
        <w:rPr>
          <w:rFonts w:ascii="Times New Roman"/>
          <w:sz w:val="20"/>
        </w:rPr>
      </w:pPr>
    </w:p>
    <w:p w:rsidR="009471BA" w:rsidRDefault="00CF40A6">
      <w:pPr>
        <w:pStyle w:val="Heading1"/>
      </w:pPr>
      <w:r>
        <w:t>INANI SECURITIES LTD</w:t>
      </w:r>
    </w:p>
    <w:p w:rsidR="009471BA" w:rsidRDefault="009471BA">
      <w:pPr>
        <w:pStyle w:val="BodyText"/>
        <w:spacing w:before="46"/>
        <w:rPr>
          <w:b/>
          <w:sz w:val="36"/>
        </w:rPr>
      </w:pPr>
    </w:p>
    <w:p w:rsidR="009471BA" w:rsidRDefault="004827AA">
      <w:pPr>
        <w:pStyle w:val="Heading2"/>
        <w:spacing w:line="256" w:lineRule="auto"/>
        <w:rPr>
          <w:u w:val="none"/>
        </w:rPr>
      </w:pPr>
      <w:r>
        <w:t>POLICYONPREVENTIONOFSEXUALHARASSMENTOFWOMENPOLICY</w:t>
      </w:r>
      <w:r>
        <w:rPr>
          <w:spacing w:val="-2"/>
        </w:rPr>
        <w:t>(POSH</w:t>
      </w:r>
      <w:r>
        <w:rPr>
          <w:spacing w:val="-2"/>
          <w:u w:val="none"/>
        </w:rPr>
        <w:t>)</w:t>
      </w:r>
    </w:p>
    <w:p w:rsidR="009471BA" w:rsidRDefault="00CF40A6">
      <w:pPr>
        <w:pStyle w:val="BodyText"/>
        <w:spacing w:before="161" w:line="259" w:lineRule="auto"/>
        <w:ind w:right="372"/>
        <w:jc w:val="both"/>
      </w:pPr>
      <w:r>
        <w:t xml:space="preserve">ISL </w:t>
      </w:r>
      <w:r w:rsidR="004827AA">
        <w:t>Securities</w:t>
      </w:r>
      <w:r>
        <w:t xml:space="preserve"> </w:t>
      </w:r>
      <w:r w:rsidR="004827AA">
        <w:t>Limited</w:t>
      </w:r>
      <w:r>
        <w:t xml:space="preserve"> </w:t>
      </w:r>
      <w:r w:rsidR="004827AA">
        <w:t>is</w:t>
      </w:r>
      <w:r>
        <w:t xml:space="preserve"> </w:t>
      </w:r>
      <w:r w:rsidR="004827AA">
        <w:t>committed</w:t>
      </w:r>
      <w:r>
        <w:t xml:space="preserve"> </w:t>
      </w:r>
      <w:r w:rsidR="004827AA">
        <w:t>to</w:t>
      </w:r>
      <w:r>
        <w:t xml:space="preserve"> </w:t>
      </w:r>
      <w:r w:rsidR="004827AA">
        <w:t>a</w:t>
      </w:r>
      <w:r>
        <w:t xml:space="preserve"> </w:t>
      </w:r>
      <w:r w:rsidR="004827AA">
        <w:t>safe,</w:t>
      </w:r>
      <w:r>
        <w:t xml:space="preserve"> </w:t>
      </w:r>
      <w:r w:rsidR="004827AA">
        <w:t>dignified,</w:t>
      </w:r>
      <w:r>
        <w:t xml:space="preserve"> </w:t>
      </w:r>
      <w:r w:rsidR="004827AA">
        <w:t>and</w:t>
      </w:r>
      <w:r>
        <w:t xml:space="preserve"> </w:t>
      </w:r>
      <w:r w:rsidR="004827AA">
        <w:t>inclusive</w:t>
      </w:r>
      <w:r>
        <w:t xml:space="preserve"> </w:t>
      </w:r>
      <w:r w:rsidR="004827AA">
        <w:t>workplace</w:t>
      </w:r>
      <w:r>
        <w:t xml:space="preserve"> </w:t>
      </w:r>
      <w:r w:rsidR="004827AA">
        <w:t>where</w:t>
      </w:r>
      <w:r>
        <w:t xml:space="preserve"> </w:t>
      </w:r>
      <w:r w:rsidR="004827AA">
        <w:t>every</w:t>
      </w:r>
      <w:r>
        <w:t xml:space="preserve"> </w:t>
      </w:r>
      <w:r w:rsidR="004827AA">
        <w:t>person is treated with respect and afforded equal opportunity. We do not tolerate discrimination, victimization, or harassment of any kind, including sexual harassment. This policy is framed in accordance with the Sexual Harassment of Women at Workplace (P</w:t>
      </w:r>
      <w:r w:rsidR="004827AA">
        <w:t>revention, Prohibition and Redressal) Act,</w:t>
      </w:r>
      <w:r>
        <w:t xml:space="preserve"> </w:t>
      </w:r>
      <w:r w:rsidR="004827AA">
        <w:t xml:space="preserve">2013 andtheRules,toprovideasecureanddignifiedenvironment for womenatthe </w:t>
      </w:r>
      <w:r w:rsidR="004827AA">
        <w:rPr>
          <w:spacing w:val="-2"/>
        </w:rPr>
        <w:t>workplace.</w:t>
      </w:r>
    </w:p>
    <w:p w:rsidR="009471BA" w:rsidRDefault="004827AA">
      <w:pPr>
        <w:pStyle w:val="BodyText"/>
        <w:spacing w:before="165"/>
        <w:jc w:val="both"/>
      </w:pPr>
      <w:r>
        <w:rPr>
          <w:sz w:val="20"/>
        </w:rPr>
        <w:t>ThisAct</w:t>
      </w:r>
      <w:r>
        <w:t>provideprotectionagainstsexualharassmentofwomenatworkplaceandpursuant</w:t>
      </w:r>
      <w:r>
        <w:rPr>
          <w:spacing w:val="-5"/>
        </w:rPr>
        <w:t>to:</w:t>
      </w:r>
    </w:p>
    <w:p w:rsidR="009471BA" w:rsidRDefault="009471BA">
      <w:pPr>
        <w:pStyle w:val="BodyText"/>
        <w:spacing w:before="3"/>
        <w:rPr>
          <w:sz w:val="15"/>
        </w:rPr>
      </w:pPr>
    </w:p>
    <w:tbl>
      <w:tblPr>
        <w:tblW w:w="0" w:type="auto"/>
        <w:tblInd w:w="66" w:type="dxa"/>
        <w:tblLayout w:type="fixed"/>
        <w:tblCellMar>
          <w:left w:w="0" w:type="dxa"/>
          <w:right w:w="0" w:type="dxa"/>
        </w:tblCellMar>
        <w:tblLook w:val="01E0"/>
      </w:tblPr>
      <w:tblGrid>
        <w:gridCol w:w="4339"/>
        <w:gridCol w:w="316"/>
        <w:gridCol w:w="4753"/>
      </w:tblGrid>
      <w:tr w:rsidR="009471BA">
        <w:trPr>
          <w:trHeight w:val="256"/>
        </w:trPr>
        <w:tc>
          <w:tcPr>
            <w:tcW w:w="4339" w:type="dxa"/>
          </w:tcPr>
          <w:p w:rsidR="009471BA" w:rsidRDefault="004827AA">
            <w:pPr>
              <w:pStyle w:val="TableParagraph"/>
              <w:spacing w:before="3" w:line="234" w:lineRule="exact"/>
            </w:pPr>
            <w:r>
              <w:t>Article14and15ofTheConstitutionof</w:t>
            </w:r>
            <w:r>
              <w:rPr>
                <w:spacing w:val="-4"/>
              </w:rPr>
              <w:t>India</w:t>
            </w:r>
          </w:p>
        </w:tc>
        <w:tc>
          <w:tcPr>
            <w:tcW w:w="316" w:type="dxa"/>
          </w:tcPr>
          <w:p w:rsidR="009471BA" w:rsidRDefault="004827AA">
            <w:pPr>
              <w:pStyle w:val="TableParagraph"/>
              <w:spacing w:before="3" w:line="234" w:lineRule="exact"/>
              <w:ind w:left="0" w:right="44"/>
              <w:jc w:val="center"/>
            </w:pPr>
            <w:r>
              <w:rPr>
                <w:spacing w:val="-10"/>
              </w:rPr>
              <w:t>:</w:t>
            </w:r>
          </w:p>
        </w:tc>
        <w:tc>
          <w:tcPr>
            <w:tcW w:w="4753" w:type="dxa"/>
          </w:tcPr>
          <w:p w:rsidR="009471BA" w:rsidRDefault="004827AA">
            <w:pPr>
              <w:pStyle w:val="TableParagraph"/>
              <w:spacing w:before="3" w:line="234" w:lineRule="exact"/>
              <w:ind w:left="149"/>
            </w:pPr>
            <w:r>
              <w:t>Fundament</w:t>
            </w:r>
            <w:r>
              <w:t>al</w:t>
            </w:r>
            <w:r w:rsidR="00CF40A6">
              <w:t xml:space="preserve"> </w:t>
            </w:r>
            <w:r>
              <w:t>Rights</w:t>
            </w:r>
            <w:r w:rsidR="00CF40A6">
              <w:t xml:space="preserve"> </w:t>
            </w:r>
            <w:r>
              <w:t>of</w:t>
            </w:r>
            <w:r w:rsidR="00CF40A6">
              <w:t xml:space="preserve"> </w:t>
            </w:r>
            <w:r>
              <w:t>Women</w:t>
            </w:r>
            <w:r>
              <w:rPr>
                <w:spacing w:val="-2"/>
              </w:rPr>
              <w:t>Equality</w:t>
            </w:r>
          </w:p>
        </w:tc>
      </w:tr>
      <w:tr w:rsidR="009471BA">
        <w:trPr>
          <w:trHeight w:val="385"/>
        </w:trPr>
        <w:tc>
          <w:tcPr>
            <w:tcW w:w="4339" w:type="dxa"/>
          </w:tcPr>
          <w:p w:rsidR="009471BA" w:rsidRDefault="004827AA">
            <w:pPr>
              <w:pStyle w:val="TableParagraph"/>
              <w:spacing w:line="256" w:lineRule="exact"/>
            </w:pPr>
            <w:r>
              <w:t>Article21ofTheConstitutionof</w:t>
            </w:r>
            <w:r>
              <w:rPr>
                <w:spacing w:val="-4"/>
              </w:rPr>
              <w:t>India</w:t>
            </w:r>
          </w:p>
        </w:tc>
        <w:tc>
          <w:tcPr>
            <w:tcW w:w="316" w:type="dxa"/>
          </w:tcPr>
          <w:p w:rsidR="009471BA" w:rsidRDefault="004827AA">
            <w:pPr>
              <w:pStyle w:val="TableParagraph"/>
              <w:spacing w:line="256" w:lineRule="exact"/>
              <w:ind w:left="0" w:right="44"/>
              <w:jc w:val="center"/>
            </w:pPr>
            <w:r>
              <w:rPr>
                <w:spacing w:val="-10"/>
              </w:rPr>
              <w:t>:</w:t>
            </w:r>
          </w:p>
        </w:tc>
        <w:tc>
          <w:tcPr>
            <w:tcW w:w="4753" w:type="dxa"/>
          </w:tcPr>
          <w:p w:rsidR="009471BA" w:rsidRDefault="004827AA">
            <w:pPr>
              <w:pStyle w:val="TableParagraph"/>
              <w:spacing w:line="256" w:lineRule="exact"/>
              <w:ind w:left="149"/>
            </w:pPr>
            <w:r>
              <w:t>Righttolivewith</w:t>
            </w:r>
            <w:r>
              <w:rPr>
                <w:spacing w:val="-2"/>
              </w:rPr>
              <w:t>dignity</w:t>
            </w:r>
          </w:p>
        </w:tc>
      </w:tr>
      <w:tr w:rsidR="009471BA">
        <w:trPr>
          <w:trHeight w:val="649"/>
        </w:trPr>
        <w:tc>
          <w:tcPr>
            <w:tcW w:w="9408" w:type="dxa"/>
            <w:gridSpan w:val="3"/>
          </w:tcPr>
          <w:p w:rsidR="009471BA" w:rsidRDefault="004827AA">
            <w:pPr>
              <w:pStyle w:val="TableParagraph"/>
              <w:spacing w:before="109" w:line="260" w:lineRule="atLeast"/>
              <w:ind w:right="49"/>
            </w:pPr>
            <w:r>
              <w:t>To</w:t>
            </w:r>
            <w:r w:rsidR="00CF40A6">
              <w:t xml:space="preserve"> </w:t>
            </w:r>
            <w:r>
              <w:t>practice</w:t>
            </w:r>
            <w:r w:rsidR="00CF40A6">
              <w:t xml:space="preserve"> </w:t>
            </w:r>
            <w:r>
              <w:t>any professionortocarryonanyoccupation,tradeorbusinesswhichincludesarightto a safe environment free from sexual harassment.</w:t>
            </w:r>
          </w:p>
        </w:tc>
      </w:tr>
    </w:tbl>
    <w:p w:rsidR="009471BA" w:rsidRDefault="009471BA">
      <w:pPr>
        <w:pStyle w:val="BodyText"/>
        <w:spacing w:before="154"/>
      </w:pPr>
    </w:p>
    <w:p w:rsidR="009471BA" w:rsidRDefault="004827AA">
      <w:pPr>
        <w:pStyle w:val="Heading3"/>
        <w:spacing w:before="0"/>
        <w:jc w:val="both"/>
        <w:rPr>
          <w:u w:val="none"/>
        </w:rPr>
      </w:pPr>
      <w:r>
        <w:t>IMPORTANT</w:t>
      </w:r>
      <w:r>
        <w:rPr>
          <w:spacing w:val="-2"/>
        </w:rPr>
        <w:t>DEFINITIONS</w:t>
      </w:r>
    </w:p>
    <w:p w:rsidR="009471BA" w:rsidRDefault="004827AA">
      <w:pPr>
        <w:pStyle w:val="BodyText"/>
        <w:spacing w:before="202" w:line="252" w:lineRule="auto"/>
        <w:ind w:right="378"/>
        <w:jc w:val="both"/>
      </w:pPr>
      <w:r>
        <w:rPr>
          <w:b/>
          <w:u w:val="single"/>
        </w:rPr>
        <w:t>SEXUAL HARASSMENT</w:t>
      </w:r>
      <w:r>
        <w:rPr>
          <w:b/>
          <w:sz w:val="23"/>
        </w:rPr>
        <w:t>:</w:t>
      </w:r>
      <w:r w:rsidR="00CF40A6">
        <w:rPr>
          <w:b/>
          <w:sz w:val="23"/>
        </w:rPr>
        <w:t xml:space="preserve"> </w:t>
      </w:r>
      <w:r>
        <w:t>includes any one or more of the following unwelcome acts or behavior (whether directly or by implication) namely: —</w:t>
      </w:r>
    </w:p>
    <w:p w:rsidR="009471BA" w:rsidRDefault="00CF40A6">
      <w:pPr>
        <w:pStyle w:val="ListParagraph"/>
        <w:numPr>
          <w:ilvl w:val="0"/>
          <w:numId w:val="5"/>
        </w:numPr>
        <w:tabs>
          <w:tab w:val="left" w:pos="721"/>
        </w:tabs>
        <w:spacing w:before="168"/>
      </w:pPr>
      <w:r>
        <w:t>P</w:t>
      </w:r>
      <w:r w:rsidR="004827AA">
        <w:t>hysical</w:t>
      </w:r>
      <w:r>
        <w:t xml:space="preserve"> </w:t>
      </w:r>
      <w:r w:rsidR="004827AA">
        <w:t>contact</w:t>
      </w:r>
      <w:r>
        <w:t xml:space="preserve"> </w:t>
      </w:r>
      <w:r w:rsidR="004827AA">
        <w:t>and</w:t>
      </w:r>
      <w:r>
        <w:t xml:space="preserve"> </w:t>
      </w:r>
      <w:r w:rsidR="004827AA">
        <w:t>advances</w:t>
      </w:r>
      <w:r>
        <w:t xml:space="preserve"> </w:t>
      </w:r>
      <w:r w:rsidR="004827AA">
        <w:t>;</w:t>
      </w:r>
      <w:r w:rsidR="004827AA">
        <w:rPr>
          <w:spacing w:val="-5"/>
        </w:rPr>
        <w:t>or</w:t>
      </w:r>
    </w:p>
    <w:p w:rsidR="009471BA" w:rsidRDefault="00CF40A6">
      <w:pPr>
        <w:pStyle w:val="ListParagraph"/>
        <w:numPr>
          <w:ilvl w:val="0"/>
          <w:numId w:val="5"/>
        </w:numPr>
        <w:tabs>
          <w:tab w:val="left" w:pos="721"/>
        </w:tabs>
        <w:spacing w:before="35"/>
        <w:rPr>
          <w:sz w:val="23"/>
        </w:rPr>
      </w:pPr>
      <w:r>
        <w:t xml:space="preserve">A </w:t>
      </w:r>
      <w:r w:rsidR="004827AA">
        <w:t>demand</w:t>
      </w:r>
      <w:r>
        <w:t xml:space="preserve"> </w:t>
      </w:r>
      <w:r w:rsidR="004827AA">
        <w:t>or</w:t>
      </w:r>
      <w:r>
        <w:t xml:space="preserve"> </w:t>
      </w:r>
      <w:r w:rsidR="004827AA">
        <w:t>request</w:t>
      </w:r>
      <w:r>
        <w:t xml:space="preserve"> </w:t>
      </w:r>
      <w:r w:rsidR="004827AA">
        <w:t>for</w:t>
      </w:r>
      <w:r>
        <w:t xml:space="preserve"> </w:t>
      </w:r>
      <w:r w:rsidR="004827AA">
        <w:t>sexual</w:t>
      </w:r>
      <w:r>
        <w:t xml:space="preserve"> </w:t>
      </w:r>
      <w:r w:rsidR="004827AA">
        <w:t>favors;</w:t>
      </w:r>
      <w:r>
        <w:t xml:space="preserve"> </w:t>
      </w:r>
      <w:r w:rsidR="004827AA">
        <w:rPr>
          <w:spacing w:val="-5"/>
        </w:rPr>
        <w:t>or</w:t>
      </w:r>
    </w:p>
    <w:p w:rsidR="009471BA" w:rsidRDefault="00CF40A6">
      <w:pPr>
        <w:pStyle w:val="ListParagraph"/>
        <w:numPr>
          <w:ilvl w:val="0"/>
          <w:numId w:val="5"/>
        </w:numPr>
        <w:tabs>
          <w:tab w:val="left" w:pos="721"/>
        </w:tabs>
        <w:spacing w:before="26"/>
        <w:rPr>
          <w:sz w:val="23"/>
        </w:rPr>
      </w:pPr>
      <w:r>
        <w:t>M</w:t>
      </w:r>
      <w:r w:rsidR="004827AA">
        <w:t>aking</w:t>
      </w:r>
      <w:r>
        <w:t xml:space="preserve"> </w:t>
      </w:r>
      <w:r w:rsidR="004827AA">
        <w:t>sexually</w:t>
      </w:r>
      <w:r>
        <w:t xml:space="preserve"> </w:t>
      </w:r>
      <w:r w:rsidR="004827AA">
        <w:t>colored</w:t>
      </w:r>
      <w:r>
        <w:t xml:space="preserve"> </w:t>
      </w:r>
      <w:r w:rsidR="004827AA">
        <w:t>remarks;</w:t>
      </w:r>
      <w:r>
        <w:t xml:space="preserve"> </w:t>
      </w:r>
      <w:r w:rsidR="004827AA">
        <w:rPr>
          <w:spacing w:val="-5"/>
        </w:rPr>
        <w:t>or</w:t>
      </w:r>
    </w:p>
    <w:p w:rsidR="009471BA" w:rsidRDefault="00CF40A6">
      <w:pPr>
        <w:pStyle w:val="ListParagraph"/>
        <w:numPr>
          <w:ilvl w:val="0"/>
          <w:numId w:val="5"/>
        </w:numPr>
        <w:tabs>
          <w:tab w:val="left" w:pos="721"/>
        </w:tabs>
        <w:spacing w:before="25"/>
        <w:rPr>
          <w:sz w:val="23"/>
        </w:rPr>
      </w:pPr>
      <w:r>
        <w:t>S</w:t>
      </w:r>
      <w:r w:rsidR="004827AA">
        <w:t>howing</w:t>
      </w:r>
      <w:r>
        <w:t xml:space="preserve"> </w:t>
      </w:r>
      <w:r w:rsidR="004827AA">
        <w:t>pornography</w:t>
      </w:r>
      <w:r>
        <w:t xml:space="preserve"> </w:t>
      </w:r>
      <w:r w:rsidR="004827AA">
        <w:t>;</w:t>
      </w:r>
      <w:r w:rsidR="004827AA">
        <w:rPr>
          <w:spacing w:val="-5"/>
        </w:rPr>
        <w:t>or</w:t>
      </w:r>
    </w:p>
    <w:p w:rsidR="009471BA" w:rsidRDefault="004827AA">
      <w:pPr>
        <w:pStyle w:val="ListParagraph"/>
        <w:numPr>
          <w:ilvl w:val="0"/>
          <w:numId w:val="5"/>
        </w:numPr>
        <w:tabs>
          <w:tab w:val="left" w:pos="721"/>
        </w:tabs>
        <w:spacing w:before="34"/>
        <w:rPr>
          <w:sz w:val="23"/>
        </w:rPr>
      </w:pPr>
      <w:r>
        <w:t>any</w:t>
      </w:r>
      <w:r>
        <w:t xml:space="preserve"> other</w:t>
      </w:r>
      <w:r w:rsidR="00C951B8">
        <w:t xml:space="preserve"> </w:t>
      </w:r>
      <w:r>
        <w:t>un</w:t>
      </w:r>
      <w:r w:rsidR="00CF40A6">
        <w:t xml:space="preserve"> </w:t>
      </w:r>
      <w:r>
        <w:t>welcome</w:t>
      </w:r>
      <w:r w:rsidR="00CF40A6">
        <w:t xml:space="preserve"> </w:t>
      </w:r>
      <w:r>
        <w:t>physical,</w:t>
      </w:r>
      <w:r w:rsidR="00CF40A6">
        <w:t xml:space="preserve"> </w:t>
      </w:r>
      <w:r>
        <w:t>verbal</w:t>
      </w:r>
      <w:r w:rsidR="00C951B8">
        <w:t xml:space="preserve"> </w:t>
      </w:r>
      <w:r>
        <w:t>or</w:t>
      </w:r>
      <w:r w:rsidR="00C951B8">
        <w:t xml:space="preserve"> </w:t>
      </w:r>
      <w:r>
        <w:t>non-verbal</w:t>
      </w:r>
      <w:r w:rsidR="00CF40A6">
        <w:t xml:space="preserve"> </w:t>
      </w:r>
      <w:r>
        <w:t>conduct</w:t>
      </w:r>
      <w:r w:rsidR="00CF40A6">
        <w:t xml:space="preserve"> </w:t>
      </w:r>
      <w:r>
        <w:t>of</w:t>
      </w:r>
      <w:r w:rsidR="00CF40A6">
        <w:t xml:space="preserve"> </w:t>
      </w:r>
      <w:r>
        <w:t>sexual</w:t>
      </w:r>
      <w:r w:rsidR="00CF40A6">
        <w:t xml:space="preserve"> </w:t>
      </w:r>
      <w:r>
        <w:rPr>
          <w:spacing w:val="-2"/>
        </w:rPr>
        <w:t>nature;</w:t>
      </w:r>
    </w:p>
    <w:p w:rsidR="009471BA" w:rsidRDefault="009471BA">
      <w:pPr>
        <w:pStyle w:val="BodyText"/>
      </w:pPr>
    </w:p>
    <w:p w:rsidR="009471BA" w:rsidRDefault="009471BA">
      <w:pPr>
        <w:pStyle w:val="BodyText"/>
        <w:spacing w:before="95"/>
      </w:pPr>
    </w:p>
    <w:p w:rsidR="009471BA" w:rsidRDefault="004827AA">
      <w:pPr>
        <w:jc w:val="both"/>
      </w:pPr>
      <w:r>
        <w:rPr>
          <w:b/>
          <w:u w:val="single"/>
        </w:rPr>
        <w:t>AGGRIEVEDWOMAN</w:t>
      </w:r>
      <w:r w:rsidR="00CF40A6">
        <w:rPr>
          <w:b/>
          <w:u w:val="single"/>
        </w:rPr>
        <w:t xml:space="preserve"> </w:t>
      </w:r>
      <w:r>
        <w:rPr>
          <w:spacing w:val="-2"/>
        </w:rPr>
        <w:t>means:</w:t>
      </w:r>
    </w:p>
    <w:p w:rsidR="009471BA" w:rsidRDefault="004827AA">
      <w:pPr>
        <w:pStyle w:val="ListParagraph"/>
        <w:numPr>
          <w:ilvl w:val="0"/>
          <w:numId w:val="4"/>
        </w:numPr>
        <w:tabs>
          <w:tab w:val="left" w:pos="721"/>
        </w:tabs>
        <w:spacing w:before="182" w:line="254" w:lineRule="auto"/>
        <w:ind w:right="376"/>
      </w:pPr>
      <w:r>
        <w:t>inrelationtoaworkplace,awoman,ofanyagewhetheremployedornot,whoallegestohave been subjected to any act of sexual harassment by the respondent;</w:t>
      </w:r>
    </w:p>
    <w:p w:rsidR="009471BA" w:rsidRDefault="004827AA">
      <w:pPr>
        <w:pStyle w:val="ListParagraph"/>
        <w:numPr>
          <w:ilvl w:val="0"/>
          <w:numId w:val="4"/>
        </w:numPr>
        <w:tabs>
          <w:tab w:val="left" w:pos="721"/>
        </w:tabs>
        <w:spacing w:before="20" w:line="252" w:lineRule="auto"/>
        <w:ind w:right="376"/>
        <w:rPr>
          <w:sz w:val="23"/>
        </w:rPr>
      </w:pPr>
      <w:r>
        <w:t>inrelationtodwellingplace</w:t>
      </w:r>
      <w:r>
        <w:t>orhouse,awomanofanyagewhoisemployedinsuchadwelling place or house;</w:t>
      </w:r>
    </w:p>
    <w:p w:rsidR="009471BA" w:rsidRDefault="009471BA">
      <w:pPr>
        <w:pStyle w:val="ListParagraph"/>
        <w:spacing w:line="252" w:lineRule="auto"/>
        <w:rPr>
          <w:sz w:val="23"/>
        </w:rPr>
        <w:sectPr w:rsidR="009471BA">
          <w:type w:val="continuous"/>
          <w:pgSz w:w="12240" w:h="15840"/>
          <w:pgMar w:top="1440" w:right="1080" w:bottom="280" w:left="1440" w:header="720" w:footer="720" w:gutter="0"/>
          <w:cols w:space="720"/>
        </w:sectPr>
      </w:pPr>
    </w:p>
    <w:p w:rsidR="009471BA" w:rsidRDefault="004827AA">
      <w:pPr>
        <w:spacing w:before="92"/>
      </w:pPr>
      <w:r>
        <w:rPr>
          <w:b/>
          <w:u w:val="single"/>
        </w:rPr>
        <w:lastRenderedPageBreak/>
        <w:t>EMPLOYER</w:t>
      </w:r>
      <w:r w:rsidR="00CF40A6">
        <w:rPr>
          <w:b/>
          <w:u w:val="single"/>
        </w:rPr>
        <w:t xml:space="preserve"> </w:t>
      </w:r>
      <w:r>
        <w:rPr>
          <w:spacing w:val="-2"/>
        </w:rPr>
        <w:t>means:</w:t>
      </w:r>
    </w:p>
    <w:p w:rsidR="009471BA" w:rsidRDefault="004827AA">
      <w:pPr>
        <w:pStyle w:val="ListParagraph"/>
        <w:numPr>
          <w:ilvl w:val="0"/>
          <w:numId w:val="3"/>
        </w:numPr>
        <w:tabs>
          <w:tab w:val="left" w:pos="718"/>
          <w:tab w:val="left" w:pos="721"/>
        </w:tabs>
        <w:spacing w:before="182" w:line="259" w:lineRule="auto"/>
        <w:ind w:right="374"/>
        <w:jc w:val="both"/>
      </w:pPr>
      <w:r>
        <w:t>in relation to any department, organization, undertaking, establishment, enterprise, institution,office,branchorunitoftheappropriateGovernmentoralocalauthority,thehea</w:t>
      </w:r>
      <w:r>
        <w:t>d of that department, organization, undertaking, establishment, enterprise, institution, office, branch</w:t>
      </w:r>
      <w:r w:rsidR="00CF40A6">
        <w:t xml:space="preserve"> </w:t>
      </w:r>
      <w:r>
        <w:t>or unit</w:t>
      </w:r>
      <w:r w:rsidR="00CF40A6">
        <w:t xml:space="preserve"> </w:t>
      </w:r>
      <w:r>
        <w:t>or such</w:t>
      </w:r>
      <w:r w:rsidR="00CF40A6">
        <w:t xml:space="preserve"> </w:t>
      </w:r>
      <w:r>
        <w:t xml:space="preserve">other officer </w:t>
      </w:r>
      <w:r w:rsidR="00CF40A6">
        <w:t xml:space="preserve">as the </w:t>
      </w:r>
      <w:r>
        <w:t>appropriate</w:t>
      </w:r>
      <w:r w:rsidR="00CF40A6">
        <w:t xml:space="preserve"> </w:t>
      </w:r>
      <w:r>
        <w:t>Govern</w:t>
      </w:r>
      <w:r w:rsidR="00CF40A6">
        <w:t xml:space="preserve"> </w:t>
      </w:r>
      <w:r>
        <w:t>mentor the</w:t>
      </w:r>
      <w:r w:rsidR="00CF40A6">
        <w:t xml:space="preserve"> </w:t>
      </w:r>
      <w:r>
        <w:t>local</w:t>
      </w:r>
      <w:r w:rsidR="00CF40A6">
        <w:t xml:space="preserve"> </w:t>
      </w:r>
      <w:r>
        <w:t>authority</w:t>
      </w:r>
      <w:r w:rsidR="00CF40A6">
        <w:t xml:space="preserve"> </w:t>
      </w:r>
      <w:r>
        <w:t>,as the case may be, may by an order specify in this behalf;</w:t>
      </w:r>
    </w:p>
    <w:p w:rsidR="009471BA" w:rsidRDefault="004827AA">
      <w:pPr>
        <w:pStyle w:val="ListParagraph"/>
        <w:numPr>
          <w:ilvl w:val="0"/>
          <w:numId w:val="3"/>
        </w:numPr>
        <w:tabs>
          <w:tab w:val="left" w:pos="721"/>
          <w:tab w:val="left" w:pos="767"/>
        </w:tabs>
        <w:spacing w:before="0"/>
        <w:ind w:right="386"/>
        <w:jc w:val="both"/>
      </w:pPr>
      <w:r>
        <w:t>in any workplace n</w:t>
      </w:r>
      <w:r>
        <w:t>ot covered under sub-clause (i), any person responsible for the management, supervision and control of the workplace.</w:t>
      </w:r>
    </w:p>
    <w:p w:rsidR="009471BA" w:rsidRDefault="004827AA">
      <w:pPr>
        <w:pStyle w:val="BodyText"/>
        <w:spacing w:before="2" w:line="237" w:lineRule="auto"/>
        <w:ind w:left="735" w:right="328"/>
      </w:pPr>
      <w:r>
        <w:rPr>
          <w:b/>
        </w:rPr>
        <w:t>Explanation</w:t>
      </w:r>
      <w:r>
        <w:t>.—For the</w:t>
      </w:r>
      <w:r w:rsidR="00CF40A6">
        <w:t xml:space="preserve"> </w:t>
      </w:r>
      <w:r>
        <w:t>purpose</w:t>
      </w:r>
      <w:r w:rsidR="00CF40A6">
        <w:t xml:space="preserve"> </w:t>
      </w:r>
      <w:r>
        <w:t>softh</w:t>
      </w:r>
      <w:r w:rsidR="00CF40A6">
        <w:t xml:space="preserve"> </w:t>
      </w:r>
      <w:r>
        <w:t>is</w:t>
      </w:r>
      <w:r w:rsidR="00CF40A6">
        <w:t xml:space="preserve"> </w:t>
      </w:r>
      <w:r>
        <w:t>sub-clause</w:t>
      </w:r>
      <w:r w:rsidR="00CF40A6">
        <w:t xml:space="preserve"> </w:t>
      </w:r>
      <w:r>
        <w:t>“management”</w:t>
      </w:r>
      <w:r w:rsidR="00CF40A6">
        <w:t xml:space="preserve"> </w:t>
      </w:r>
      <w:r>
        <w:t>includes</w:t>
      </w:r>
      <w:r w:rsidR="00CF40A6">
        <w:t xml:space="preserve"> </w:t>
      </w:r>
      <w:r>
        <w:t>the</w:t>
      </w:r>
      <w:r w:rsidR="00CF40A6">
        <w:t xml:space="preserve"> </w:t>
      </w:r>
      <w:r>
        <w:t>person</w:t>
      </w:r>
      <w:r w:rsidR="00CF40A6">
        <w:t xml:space="preserve"> </w:t>
      </w:r>
      <w:r>
        <w:t>or board or committee responsible for formulation and administrat</w:t>
      </w:r>
      <w:r>
        <w:t xml:space="preserve">ion of polices for such </w:t>
      </w:r>
      <w:r>
        <w:rPr>
          <w:spacing w:val="-2"/>
        </w:rPr>
        <w:t>organization;</w:t>
      </w:r>
    </w:p>
    <w:p w:rsidR="009471BA" w:rsidRDefault="004827AA">
      <w:pPr>
        <w:pStyle w:val="ListParagraph"/>
        <w:numPr>
          <w:ilvl w:val="0"/>
          <w:numId w:val="3"/>
        </w:numPr>
        <w:tabs>
          <w:tab w:val="left" w:pos="717"/>
          <w:tab w:val="left" w:pos="721"/>
        </w:tabs>
        <w:spacing w:before="15" w:line="252" w:lineRule="auto"/>
        <w:ind w:right="378"/>
        <w:jc w:val="both"/>
        <w:rPr>
          <w:sz w:val="23"/>
        </w:rPr>
      </w:pPr>
      <w:r>
        <w:t>in relation to workplace covered under sub-clauses (i) and (ii), the person discharging contractual obligations with respect to his or her employees;</w:t>
      </w:r>
    </w:p>
    <w:p w:rsidR="009471BA" w:rsidRDefault="004827AA">
      <w:pPr>
        <w:pStyle w:val="ListParagraph"/>
        <w:numPr>
          <w:ilvl w:val="0"/>
          <w:numId w:val="3"/>
        </w:numPr>
        <w:tabs>
          <w:tab w:val="left" w:pos="717"/>
          <w:tab w:val="left" w:pos="721"/>
        </w:tabs>
        <w:spacing w:before="22" w:line="259" w:lineRule="auto"/>
        <w:ind w:right="378"/>
        <w:jc w:val="both"/>
        <w:rPr>
          <w:sz w:val="23"/>
        </w:rPr>
      </w:pPr>
      <w:r>
        <w:t>in relation to a dwelling place or house, a person or a household wh</w:t>
      </w:r>
      <w:r>
        <w:t>o employs or benefits from the</w:t>
      </w:r>
      <w:r w:rsidR="00C951B8">
        <w:t xml:space="preserve"> </w:t>
      </w:r>
      <w:r>
        <w:t>employment</w:t>
      </w:r>
      <w:r w:rsidR="00C951B8">
        <w:t xml:space="preserve"> </w:t>
      </w:r>
      <w:r>
        <w:t>of</w:t>
      </w:r>
      <w:r w:rsidR="00C951B8">
        <w:t xml:space="preserve"> </w:t>
      </w:r>
      <w:r>
        <w:t>domestic</w:t>
      </w:r>
      <w:r w:rsidR="00C951B8">
        <w:t xml:space="preserve"> </w:t>
      </w:r>
      <w:r>
        <w:t>worker,</w:t>
      </w:r>
      <w:r w:rsidR="00C951B8">
        <w:t xml:space="preserve"> </w:t>
      </w:r>
      <w:r>
        <w:t>irrespective</w:t>
      </w:r>
      <w:r w:rsidR="00C951B8">
        <w:t xml:space="preserve"> </w:t>
      </w:r>
      <w:r>
        <w:t>of</w:t>
      </w:r>
      <w:r w:rsidR="00C951B8">
        <w:t xml:space="preserve"> </w:t>
      </w:r>
      <w:r>
        <w:t>the</w:t>
      </w:r>
      <w:r w:rsidR="00C951B8">
        <w:t xml:space="preserve"> </w:t>
      </w:r>
      <w:r>
        <w:t>number,</w:t>
      </w:r>
      <w:r w:rsidR="00C951B8">
        <w:t xml:space="preserve"> </w:t>
      </w:r>
      <w:r>
        <w:t>time</w:t>
      </w:r>
      <w:r w:rsidR="00C951B8">
        <w:t xml:space="preserve"> </w:t>
      </w:r>
      <w:r>
        <w:t>period</w:t>
      </w:r>
      <w:r w:rsidR="00C951B8">
        <w:t xml:space="preserve"> </w:t>
      </w:r>
      <w:r>
        <w:t>or</w:t>
      </w:r>
      <w:r w:rsidR="00C951B8">
        <w:t xml:space="preserve"> </w:t>
      </w:r>
      <w:r>
        <w:t>type</w:t>
      </w:r>
      <w:r w:rsidR="00C951B8">
        <w:t xml:space="preserve"> </w:t>
      </w:r>
      <w:r>
        <w:t>of such worker employed, or the nature of the employment or activities performed by the domestic worker;</w:t>
      </w:r>
    </w:p>
    <w:p w:rsidR="009471BA" w:rsidRDefault="009471BA">
      <w:pPr>
        <w:pStyle w:val="ListParagraph"/>
        <w:spacing w:line="259" w:lineRule="auto"/>
        <w:jc w:val="both"/>
        <w:rPr>
          <w:sz w:val="23"/>
        </w:rPr>
        <w:sectPr w:rsidR="009471BA">
          <w:pgSz w:w="12240" w:h="15840"/>
          <w:pgMar w:top="1780" w:right="1080" w:bottom="280" w:left="1440" w:header="720" w:footer="720" w:gutter="0"/>
          <w:cols w:space="720"/>
        </w:sectPr>
      </w:pPr>
    </w:p>
    <w:p w:rsidR="009471BA" w:rsidRDefault="004827AA">
      <w:pPr>
        <w:pStyle w:val="Heading3"/>
        <w:rPr>
          <w:u w:val="none"/>
        </w:rPr>
      </w:pPr>
      <w:r>
        <w:rPr>
          <w:spacing w:val="-2"/>
        </w:rPr>
        <w:lastRenderedPageBreak/>
        <w:t>SCOPE</w:t>
      </w:r>
    </w:p>
    <w:p w:rsidR="009471BA" w:rsidRDefault="004827AA">
      <w:pPr>
        <w:pStyle w:val="BodyText"/>
        <w:rPr>
          <w:b/>
        </w:rPr>
      </w:pPr>
      <w:r>
        <w:br w:type="column"/>
      </w:r>
    </w:p>
    <w:p w:rsidR="009471BA" w:rsidRDefault="009471BA">
      <w:pPr>
        <w:pStyle w:val="BodyText"/>
        <w:spacing w:before="74"/>
        <w:rPr>
          <w:b/>
        </w:rPr>
      </w:pPr>
    </w:p>
    <w:p w:rsidR="009471BA" w:rsidRDefault="004827AA">
      <w:pPr>
        <w:pStyle w:val="BodyText"/>
        <w:spacing w:line="259" w:lineRule="auto"/>
        <w:ind w:right="341"/>
      </w:pPr>
      <w:r>
        <w:t>Coverage</w:t>
      </w:r>
      <w:r w:rsidR="00CF40A6">
        <w:t xml:space="preserve"> </w:t>
      </w:r>
      <w:r>
        <w:t>:</w:t>
      </w:r>
      <w:r w:rsidR="001D2A5F">
        <w:t xml:space="preserve"> </w:t>
      </w:r>
      <w:r>
        <w:t>A</w:t>
      </w:r>
      <w:r w:rsidR="00CF40A6">
        <w:t>l</w:t>
      </w:r>
      <w:r>
        <w:t>l</w:t>
      </w:r>
      <w:r w:rsidR="00CF40A6">
        <w:t xml:space="preserve"> </w:t>
      </w:r>
      <w:r>
        <w:t>persons</w:t>
      </w:r>
      <w:r w:rsidR="00CF40A6">
        <w:t xml:space="preserve"> </w:t>
      </w:r>
      <w:r>
        <w:t>engaged</w:t>
      </w:r>
      <w:r w:rsidR="00CF40A6">
        <w:t xml:space="preserve"> by ISL</w:t>
      </w:r>
      <w:r>
        <w:t xml:space="preserve"> Securities</w:t>
      </w:r>
      <w:r w:rsidR="00CF40A6">
        <w:t xml:space="preserve"> </w:t>
      </w:r>
      <w:r>
        <w:t>Limited,</w:t>
      </w:r>
      <w:r w:rsidR="00CF40A6">
        <w:t xml:space="preserve"> </w:t>
      </w:r>
      <w:r>
        <w:t>whether</w:t>
      </w:r>
      <w:r w:rsidR="00CF40A6">
        <w:t xml:space="preserve"> </w:t>
      </w:r>
      <w:r>
        <w:t xml:space="preserve"> on</w:t>
      </w:r>
      <w:r w:rsidR="00CF40A6">
        <w:t xml:space="preserve"> </w:t>
      </w:r>
      <w:r>
        <w:t>regular,</w:t>
      </w:r>
      <w:r w:rsidR="00CF40A6">
        <w:t xml:space="preserve"> </w:t>
      </w:r>
      <w:r>
        <w:t>temporary,</w:t>
      </w:r>
      <w:r w:rsidR="00CF40A6">
        <w:t xml:space="preserve"> </w:t>
      </w:r>
      <w:r>
        <w:t>ad-hoc or daily wage basis, either directly or through an agent. This includes employees, co-workers, contract workers, probationers, traine</w:t>
      </w:r>
      <w:r w:rsidR="00C951B8">
        <w:t>es, apprentices, interns, at ISL</w:t>
      </w:r>
      <w:r>
        <w:t xml:space="preserve"> Securities Limited premises.</w:t>
      </w:r>
    </w:p>
    <w:p w:rsidR="009471BA" w:rsidRDefault="009471BA">
      <w:pPr>
        <w:pStyle w:val="BodyText"/>
        <w:spacing w:line="259" w:lineRule="auto"/>
        <w:sectPr w:rsidR="009471BA">
          <w:type w:val="continuous"/>
          <w:pgSz w:w="12240" w:h="15840"/>
          <w:pgMar w:top="1440" w:right="1080" w:bottom="280" w:left="1440" w:header="720" w:footer="720" w:gutter="0"/>
          <w:cols w:num="2" w:space="720" w:equalWidth="0">
            <w:col w:w="663" w:space="43"/>
            <w:col w:w="9014"/>
          </w:cols>
        </w:sectPr>
      </w:pPr>
    </w:p>
    <w:p w:rsidR="009471BA" w:rsidRDefault="004827AA">
      <w:pPr>
        <w:pStyle w:val="Heading3"/>
        <w:spacing w:before="161"/>
        <w:rPr>
          <w:u w:val="none"/>
        </w:rPr>
      </w:pPr>
      <w:r>
        <w:lastRenderedPageBreak/>
        <w:t>WORKPLACE</w:t>
      </w:r>
      <w:r>
        <w:rPr>
          <w:spacing w:val="-2"/>
        </w:rPr>
        <w:t xml:space="preserve"> DEFINITION:</w:t>
      </w:r>
    </w:p>
    <w:p w:rsidR="009471BA" w:rsidRDefault="00CF40A6">
      <w:pPr>
        <w:pStyle w:val="BodyText"/>
        <w:spacing w:before="182" w:line="261" w:lineRule="auto"/>
        <w:ind w:left="706" w:right="375" w:firstLine="50"/>
        <w:jc w:val="both"/>
      </w:pPr>
      <w:r>
        <w:t>All locations where ISL</w:t>
      </w:r>
      <w:r w:rsidR="004827AA">
        <w:t xml:space="preserve"> Securities Limited business is conducted, including office</w:t>
      </w:r>
      <w:r>
        <w:t>s transportation provided by ISL</w:t>
      </w:r>
      <w:r w:rsidR="004827AA">
        <w:t xml:space="preserve"> Securities Limited, virtual/online workspaces, and any location visited for work-related purposes.</w:t>
      </w:r>
    </w:p>
    <w:p w:rsidR="009471BA" w:rsidRDefault="004827AA">
      <w:pPr>
        <w:pStyle w:val="Heading3"/>
        <w:spacing w:before="150"/>
        <w:rPr>
          <w:b w:val="0"/>
          <w:u w:val="none"/>
        </w:rPr>
      </w:pPr>
      <w:r>
        <w:t>THIRD</w:t>
      </w:r>
      <w:r>
        <w:rPr>
          <w:spacing w:val="-2"/>
        </w:rPr>
        <w:t>PARTIES</w:t>
      </w:r>
      <w:r>
        <w:rPr>
          <w:b w:val="0"/>
          <w:spacing w:val="-2"/>
          <w:u w:val="none"/>
        </w:rPr>
        <w:t>:</w:t>
      </w:r>
    </w:p>
    <w:p w:rsidR="009471BA" w:rsidRDefault="009471BA">
      <w:pPr>
        <w:pStyle w:val="BodyText"/>
        <w:spacing w:before="182" w:line="261" w:lineRule="auto"/>
        <w:ind w:right="328"/>
        <w:rPr>
          <w:b/>
        </w:rPr>
      </w:pPr>
      <w:r>
        <w:rPr>
          <w:b/>
        </w:rPr>
        <w:pict>
          <v:rect id="docshape1" o:spid="_x0000_s1026" style="position:absolute;margin-left:457.1pt;margin-top:34.35pt;width:2.55pt;height:.7pt;z-index:15728640;mso-position-horizontal-relative:page" fillcolor="black" stroked="f">
            <w10:wrap anchorx="page"/>
          </v:rect>
        </w:pict>
      </w:r>
      <w:r w:rsidR="004827AA">
        <w:t>Vendors, consultants, service providers, and visitors are expected to abide by this policy while on CIL Securities Limit</w:t>
      </w:r>
      <w:r w:rsidR="00CF40A6">
        <w:t>ed premises or engaging with ISL</w:t>
      </w:r>
      <w:r w:rsidR="004827AA">
        <w:t xml:space="preserve"> Securities Limited personnel</w:t>
      </w:r>
      <w:r w:rsidR="004827AA">
        <w:rPr>
          <w:b/>
        </w:rPr>
        <w:t>.</w:t>
      </w:r>
    </w:p>
    <w:p w:rsidR="009471BA" w:rsidRDefault="009471BA">
      <w:pPr>
        <w:pStyle w:val="BodyText"/>
        <w:spacing w:before="180"/>
        <w:rPr>
          <w:b/>
        </w:rPr>
      </w:pPr>
    </w:p>
    <w:p w:rsidR="009471BA" w:rsidRDefault="004827AA">
      <w:pPr>
        <w:pStyle w:val="Heading3"/>
        <w:spacing w:before="1"/>
        <w:rPr>
          <w:u w:val="none"/>
        </w:rPr>
      </w:pPr>
      <w:r>
        <w:t>CONSTITUTIONOFINTERNALCOMPLAINTS</w:t>
      </w:r>
      <w:r>
        <w:rPr>
          <w:spacing w:val="-2"/>
        </w:rPr>
        <w:t>COMMITTEE</w:t>
      </w:r>
    </w:p>
    <w:p w:rsidR="009471BA" w:rsidRDefault="004827AA">
      <w:pPr>
        <w:pStyle w:val="BodyText"/>
        <w:spacing w:before="174" w:line="261" w:lineRule="auto"/>
        <w:ind w:right="328"/>
      </w:pPr>
      <w:r>
        <w:t xml:space="preserve">As per the </w:t>
      </w:r>
      <w:r w:rsidR="00CF40A6">
        <w:t>Act every</w:t>
      </w:r>
      <w:r>
        <w:t xml:space="preserve"> employer of workplace shall by an order in writing,</w:t>
      </w:r>
      <w:r w:rsidR="00CF40A6">
        <w:t xml:space="preserve"> </w:t>
      </w:r>
      <w:r>
        <w:t>constitute a Committee to be known as the “Internal Complaints Committee” and the above said Committee is consisting of</w:t>
      </w:r>
    </w:p>
    <w:p w:rsidR="009471BA" w:rsidRDefault="009471BA">
      <w:pPr>
        <w:pStyle w:val="BodyText"/>
        <w:spacing w:before="2" w:after="1"/>
        <w:rPr>
          <w:sz w:val="13"/>
        </w:rPr>
      </w:pPr>
    </w:p>
    <w:tbl>
      <w:tblPr>
        <w:tblW w:w="0" w:type="auto"/>
        <w:tblInd w:w="66" w:type="dxa"/>
        <w:tblLayout w:type="fixed"/>
        <w:tblCellMar>
          <w:left w:w="0" w:type="dxa"/>
          <w:right w:w="0" w:type="dxa"/>
        </w:tblCellMar>
        <w:tblLook w:val="01E0"/>
      </w:tblPr>
      <w:tblGrid>
        <w:gridCol w:w="2762"/>
        <w:gridCol w:w="579"/>
        <w:gridCol w:w="1740"/>
      </w:tblGrid>
      <w:tr w:rsidR="009471BA">
        <w:trPr>
          <w:trHeight w:val="284"/>
        </w:trPr>
        <w:tc>
          <w:tcPr>
            <w:tcW w:w="2762" w:type="dxa"/>
          </w:tcPr>
          <w:p w:rsidR="009471BA" w:rsidRDefault="009471BA">
            <w:pPr>
              <w:pStyle w:val="TableParagraph"/>
              <w:spacing w:before="22"/>
              <w:rPr>
                <w:sz w:val="23"/>
              </w:rPr>
            </w:pPr>
          </w:p>
        </w:tc>
        <w:tc>
          <w:tcPr>
            <w:tcW w:w="579" w:type="dxa"/>
          </w:tcPr>
          <w:p w:rsidR="009471BA" w:rsidRDefault="009471BA">
            <w:pPr>
              <w:pStyle w:val="TableParagraph"/>
              <w:spacing w:before="22"/>
              <w:ind w:left="0" w:right="106"/>
              <w:jc w:val="right"/>
              <w:rPr>
                <w:sz w:val="23"/>
              </w:rPr>
            </w:pPr>
          </w:p>
        </w:tc>
        <w:tc>
          <w:tcPr>
            <w:tcW w:w="1740" w:type="dxa"/>
          </w:tcPr>
          <w:p w:rsidR="009471BA" w:rsidRDefault="009471BA">
            <w:pPr>
              <w:pStyle w:val="TableParagraph"/>
              <w:spacing w:before="3" w:line="240" w:lineRule="auto"/>
              <w:ind w:left="109"/>
            </w:pPr>
          </w:p>
        </w:tc>
      </w:tr>
      <w:tr w:rsidR="009471BA">
        <w:trPr>
          <w:trHeight w:val="280"/>
        </w:trPr>
        <w:tc>
          <w:tcPr>
            <w:tcW w:w="2762" w:type="dxa"/>
          </w:tcPr>
          <w:p w:rsidR="009471BA" w:rsidRDefault="004827AA">
            <w:pPr>
              <w:pStyle w:val="TableParagraph"/>
              <w:spacing w:before="19"/>
              <w:rPr>
                <w:sz w:val="23"/>
              </w:rPr>
            </w:pPr>
            <w:r>
              <w:rPr>
                <w:w w:val="105"/>
                <w:sz w:val="23"/>
              </w:rPr>
              <w:t>Mr.</w:t>
            </w:r>
            <w:r w:rsidR="001D2A5F">
              <w:rPr>
                <w:w w:val="105"/>
                <w:sz w:val="23"/>
              </w:rPr>
              <w:t>Lakshmikanth Inani</w:t>
            </w:r>
          </w:p>
        </w:tc>
        <w:tc>
          <w:tcPr>
            <w:tcW w:w="579" w:type="dxa"/>
          </w:tcPr>
          <w:p w:rsidR="009471BA" w:rsidRDefault="004827AA">
            <w:pPr>
              <w:pStyle w:val="TableParagraph"/>
              <w:spacing w:before="19"/>
              <w:ind w:left="0" w:right="106"/>
              <w:jc w:val="right"/>
              <w:rPr>
                <w:sz w:val="23"/>
              </w:rPr>
            </w:pPr>
            <w:r>
              <w:rPr>
                <w:spacing w:val="-10"/>
                <w:w w:val="105"/>
                <w:sz w:val="23"/>
              </w:rPr>
              <w:t>:</w:t>
            </w:r>
          </w:p>
        </w:tc>
        <w:tc>
          <w:tcPr>
            <w:tcW w:w="1740" w:type="dxa"/>
          </w:tcPr>
          <w:p w:rsidR="009471BA" w:rsidRDefault="004827AA">
            <w:pPr>
              <w:pStyle w:val="TableParagraph"/>
              <w:spacing w:line="240" w:lineRule="auto"/>
              <w:ind w:left="109"/>
            </w:pPr>
            <w:r>
              <w:rPr>
                <w:spacing w:val="-2"/>
              </w:rPr>
              <w:t>Member</w:t>
            </w:r>
          </w:p>
        </w:tc>
      </w:tr>
      <w:tr w:rsidR="009471BA">
        <w:trPr>
          <w:trHeight w:val="280"/>
        </w:trPr>
        <w:tc>
          <w:tcPr>
            <w:tcW w:w="2762" w:type="dxa"/>
          </w:tcPr>
          <w:p w:rsidR="009471BA" w:rsidRDefault="001D2A5F">
            <w:pPr>
              <w:pStyle w:val="TableParagraph"/>
              <w:spacing w:before="19"/>
              <w:rPr>
                <w:sz w:val="23"/>
              </w:rPr>
            </w:pPr>
            <w:r>
              <w:rPr>
                <w:w w:val="105"/>
                <w:sz w:val="23"/>
              </w:rPr>
              <w:t>Mr</w:t>
            </w:r>
            <w:r w:rsidR="004827AA">
              <w:rPr>
                <w:w w:val="105"/>
                <w:sz w:val="23"/>
              </w:rPr>
              <w:t>.S</w:t>
            </w:r>
            <w:r>
              <w:rPr>
                <w:w w:val="105"/>
                <w:sz w:val="23"/>
              </w:rPr>
              <w:t>ri Gopal Rathi</w:t>
            </w:r>
          </w:p>
        </w:tc>
        <w:tc>
          <w:tcPr>
            <w:tcW w:w="579" w:type="dxa"/>
          </w:tcPr>
          <w:p w:rsidR="009471BA" w:rsidRDefault="004827AA">
            <w:pPr>
              <w:pStyle w:val="TableParagraph"/>
              <w:spacing w:before="19"/>
              <w:ind w:left="0" w:right="106"/>
              <w:jc w:val="right"/>
              <w:rPr>
                <w:sz w:val="23"/>
              </w:rPr>
            </w:pPr>
            <w:r>
              <w:rPr>
                <w:spacing w:val="-10"/>
                <w:w w:val="105"/>
                <w:sz w:val="23"/>
              </w:rPr>
              <w:t>:</w:t>
            </w:r>
          </w:p>
        </w:tc>
        <w:tc>
          <w:tcPr>
            <w:tcW w:w="1740" w:type="dxa"/>
          </w:tcPr>
          <w:p w:rsidR="009471BA" w:rsidRDefault="004827AA">
            <w:pPr>
              <w:pStyle w:val="TableParagraph"/>
              <w:spacing w:line="240" w:lineRule="auto"/>
              <w:ind w:left="109"/>
            </w:pPr>
            <w:r>
              <w:rPr>
                <w:spacing w:val="-2"/>
              </w:rPr>
              <w:t>Member</w:t>
            </w:r>
          </w:p>
        </w:tc>
      </w:tr>
      <w:tr w:rsidR="009471BA">
        <w:trPr>
          <w:trHeight w:val="290"/>
        </w:trPr>
        <w:tc>
          <w:tcPr>
            <w:tcW w:w="2762" w:type="dxa"/>
          </w:tcPr>
          <w:p w:rsidR="009471BA" w:rsidRDefault="009471BA">
            <w:pPr>
              <w:pStyle w:val="TableParagraph"/>
              <w:spacing w:before="19" w:line="251" w:lineRule="exact"/>
              <w:rPr>
                <w:sz w:val="23"/>
              </w:rPr>
            </w:pPr>
          </w:p>
        </w:tc>
        <w:tc>
          <w:tcPr>
            <w:tcW w:w="579" w:type="dxa"/>
          </w:tcPr>
          <w:p w:rsidR="009471BA" w:rsidRDefault="009471BA">
            <w:pPr>
              <w:pStyle w:val="TableParagraph"/>
              <w:spacing w:before="19" w:line="251" w:lineRule="exact"/>
              <w:ind w:left="0" w:right="106"/>
              <w:jc w:val="right"/>
              <w:rPr>
                <w:sz w:val="23"/>
              </w:rPr>
            </w:pPr>
          </w:p>
        </w:tc>
        <w:tc>
          <w:tcPr>
            <w:tcW w:w="1740" w:type="dxa"/>
          </w:tcPr>
          <w:p w:rsidR="009471BA" w:rsidRDefault="009471BA">
            <w:pPr>
              <w:pStyle w:val="TableParagraph"/>
              <w:spacing w:line="240" w:lineRule="auto"/>
              <w:ind w:left="109"/>
            </w:pPr>
          </w:p>
        </w:tc>
      </w:tr>
    </w:tbl>
    <w:p w:rsidR="009471BA" w:rsidRDefault="009471BA">
      <w:pPr>
        <w:pStyle w:val="TableParagraph"/>
        <w:spacing w:line="240" w:lineRule="auto"/>
        <w:sectPr w:rsidR="009471BA">
          <w:type w:val="continuous"/>
          <w:pgSz w:w="12240" w:h="15840"/>
          <w:pgMar w:top="1440" w:right="1080" w:bottom="280" w:left="1440" w:header="720" w:footer="720" w:gutter="0"/>
          <w:cols w:space="720"/>
        </w:sectPr>
      </w:pPr>
    </w:p>
    <w:p w:rsidR="009471BA" w:rsidRDefault="004827AA">
      <w:pPr>
        <w:pStyle w:val="Heading3"/>
        <w:spacing w:before="73"/>
        <w:rPr>
          <w:u w:val="none"/>
        </w:rPr>
      </w:pPr>
      <w:r>
        <w:lastRenderedPageBreak/>
        <w:t>PROCEDUREOFMAKINGCOMPLAINTOFSEXUAL</w:t>
      </w:r>
      <w:r>
        <w:rPr>
          <w:spacing w:val="-2"/>
        </w:rPr>
        <w:t>HARASSMENT</w:t>
      </w:r>
    </w:p>
    <w:p w:rsidR="009471BA" w:rsidRDefault="004827AA">
      <w:pPr>
        <w:pStyle w:val="BodyText"/>
        <w:spacing w:before="182" w:line="259" w:lineRule="auto"/>
        <w:ind w:right="386"/>
        <w:jc w:val="both"/>
      </w:pPr>
      <w:r>
        <w:t>Any aggrieved woman may make, in writing, a complaint of sexual harassment at workplace to the InternalComplaintsCommitteeconstitutedwithinaperiodofthree</w:t>
      </w:r>
      <w:r>
        <w:t>monthsfromthedateofincident and in case of a series of incidents, within a period of three months from the date of last incident</w:t>
      </w:r>
    </w:p>
    <w:p w:rsidR="009471BA" w:rsidRDefault="004827AA">
      <w:pPr>
        <w:pStyle w:val="BodyText"/>
        <w:spacing w:before="158" w:line="259" w:lineRule="auto"/>
        <w:ind w:right="385"/>
        <w:jc w:val="both"/>
      </w:pPr>
      <w:r>
        <w:t>Provided that where such a complaint cannot be made in writing, the Presiding Officer or any MemberoftheInternalComplaintCommit</w:t>
      </w:r>
      <w:r>
        <w:t>teewill</w:t>
      </w:r>
      <w:r>
        <w:t>renderallreasonableassistancetothewomenfor making the complaint in writing.</w:t>
      </w:r>
    </w:p>
    <w:p w:rsidR="009471BA" w:rsidRDefault="004827AA">
      <w:pPr>
        <w:pStyle w:val="ListParagraph"/>
        <w:numPr>
          <w:ilvl w:val="0"/>
          <w:numId w:val="2"/>
        </w:numPr>
        <w:tabs>
          <w:tab w:val="left" w:pos="359"/>
        </w:tabs>
        <w:spacing w:before="158"/>
        <w:ind w:left="359" w:hanging="359"/>
      </w:pPr>
      <w:r>
        <w:t>Incaseofphysicalincapacityoftheaggrievedthecomplaintfiledby</w:t>
      </w:r>
      <w:r>
        <w:rPr>
          <w:spacing w:val="-2"/>
        </w:rPr>
        <w:t>their-</w:t>
      </w:r>
    </w:p>
    <w:p w:rsidR="009471BA" w:rsidRDefault="004827AA">
      <w:pPr>
        <w:pStyle w:val="ListParagraph"/>
        <w:numPr>
          <w:ilvl w:val="1"/>
          <w:numId w:val="2"/>
        </w:numPr>
        <w:tabs>
          <w:tab w:val="left" w:pos="718"/>
        </w:tabs>
        <w:ind w:left="718" w:hanging="358"/>
      </w:pPr>
      <w:r>
        <w:rPr>
          <w:spacing w:val="-2"/>
        </w:rPr>
        <w:t>Relative/Friend</w:t>
      </w:r>
    </w:p>
    <w:p w:rsidR="009471BA" w:rsidRDefault="004827AA">
      <w:pPr>
        <w:pStyle w:val="ListParagraph"/>
        <w:numPr>
          <w:ilvl w:val="1"/>
          <w:numId w:val="2"/>
        </w:numPr>
        <w:tabs>
          <w:tab w:val="left" w:pos="717"/>
        </w:tabs>
        <w:spacing w:before="24"/>
        <w:ind w:left="717" w:hanging="357"/>
      </w:pPr>
      <w:r>
        <w:rPr>
          <w:spacing w:val="-4"/>
        </w:rPr>
        <w:t>Co-</w:t>
      </w:r>
      <w:r>
        <w:rPr>
          <w:spacing w:val="-2"/>
        </w:rPr>
        <w:t>Worker</w:t>
      </w:r>
    </w:p>
    <w:p w:rsidR="009471BA" w:rsidRDefault="004827AA">
      <w:pPr>
        <w:pStyle w:val="ListParagraph"/>
        <w:numPr>
          <w:ilvl w:val="1"/>
          <w:numId w:val="2"/>
        </w:numPr>
        <w:tabs>
          <w:tab w:val="left" w:pos="767"/>
        </w:tabs>
        <w:spacing w:before="15"/>
        <w:ind w:left="767" w:hanging="407"/>
      </w:pPr>
      <w:r>
        <w:t>anofficeroftheNationalCommissionforWomenorStateWomen’s</w:t>
      </w:r>
      <w:r>
        <w:rPr>
          <w:spacing w:val="-2"/>
        </w:rPr>
        <w:t>Commission</w:t>
      </w:r>
    </w:p>
    <w:p w:rsidR="009471BA" w:rsidRDefault="004827AA">
      <w:pPr>
        <w:pStyle w:val="ListParagraph"/>
        <w:numPr>
          <w:ilvl w:val="1"/>
          <w:numId w:val="2"/>
        </w:numPr>
        <w:tabs>
          <w:tab w:val="left" w:pos="717"/>
        </w:tabs>
        <w:ind w:left="717" w:hanging="357"/>
      </w:pPr>
      <w:r>
        <w:t>anypersonwhohas</w:t>
      </w:r>
      <w:r>
        <w:t>knowledgeoftheincident,withthewrittenconsentofthe</w:t>
      </w:r>
      <w:r>
        <w:rPr>
          <w:spacing w:val="-2"/>
        </w:rPr>
        <w:t>Aggrieved</w:t>
      </w:r>
    </w:p>
    <w:p w:rsidR="009471BA" w:rsidRDefault="009471BA">
      <w:pPr>
        <w:pStyle w:val="BodyText"/>
        <w:spacing w:before="39"/>
      </w:pPr>
    </w:p>
    <w:p w:rsidR="009471BA" w:rsidRDefault="004827AA">
      <w:pPr>
        <w:pStyle w:val="ListParagraph"/>
        <w:numPr>
          <w:ilvl w:val="0"/>
          <w:numId w:val="2"/>
        </w:numPr>
        <w:tabs>
          <w:tab w:val="left" w:pos="359"/>
        </w:tabs>
        <w:spacing w:before="0"/>
        <w:ind w:left="359" w:hanging="359"/>
      </w:pPr>
      <w:r>
        <w:t>In</w:t>
      </w:r>
      <w:r w:rsidR="00CF40A6">
        <w:t xml:space="preserve"> </w:t>
      </w:r>
      <w:r>
        <w:t>case</w:t>
      </w:r>
      <w:r w:rsidR="00CF40A6">
        <w:t xml:space="preserve"> </w:t>
      </w:r>
      <w:r>
        <w:t>o</w:t>
      </w:r>
      <w:r>
        <w:t>f</w:t>
      </w:r>
      <w:r w:rsidR="00CF40A6">
        <w:t xml:space="preserve"> </w:t>
      </w:r>
      <w:r>
        <w:t>Mental</w:t>
      </w:r>
      <w:r w:rsidR="00CF40A6">
        <w:t xml:space="preserve"> </w:t>
      </w:r>
      <w:r>
        <w:t>Incapacity of</w:t>
      </w:r>
      <w:r w:rsidR="00CF40A6">
        <w:t xml:space="preserve"> </w:t>
      </w:r>
      <w:r>
        <w:t>the</w:t>
      </w:r>
      <w:r w:rsidR="00CF40A6">
        <w:t xml:space="preserve"> </w:t>
      </w:r>
      <w:r>
        <w:t>aggrieved</w:t>
      </w:r>
      <w:r w:rsidR="00CF40A6">
        <w:t xml:space="preserve"> </w:t>
      </w:r>
      <w:r>
        <w:t>the</w:t>
      </w:r>
      <w:r w:rsidR="00CF40A6">
        <w:t xml:space="preserve"> </w:t>
      </w:r>
      <w:r>
        <w:t>complaint</w:t>
      </w:r>
      <w:r w:rsidR="00CF40A6">
        <w:t xml:space="preserve"> </w:t>
      </w:r>
      <w:r>
        <w:t>filed</w:t>
      </w:r>
      <w:r w:rsidR="00CF40A6">
        <w:t xml:space="preserve"> </w:t>
      </w:r>
      <w:r>
        <w:t>by</w:t>
      </w:r>
      <w:r w:rsidR="00CF40A6">
        <w:t xml:space="preserve"> </w:t>
      </w:r>
      <w:r>
        <w:rPr>
          <w:spacing w:val="-2"/>
        </w:rPr>
        <w:t>their-</w:t>
      </w:r>
    </w:p>
    <w:p w:rsidR="009471BA" w:rsidRDefault="004827AA">
      <w:pPr>
        <w:pStyle w:val="ListParagraph"/>
        <w:numPr>
          <w:ilvl w:val="1"/>
          <w:numId w:val="2"/>
        </w:numPr>
        <w:tabs>
          <w:tab w:val="left" w:pos="718"/>
        </w:tabs>
        <w:ind w:left="718" w:hanging="358"/>
      </w:pPr>
      <w:r>
        <w:rPr>
          <w:spacing w:val="-2"/>
        </w:rPr>
        <w:t>Relative/Friend</w:t>
      </w:r>
    </w:p>
    <w:p w:rsidR="009471BA" w:rsidRDefault="00CF40A6">
      <w:pPr>
        <w:pStyle w:val="ListParagraph"/>
        <w:numPr>
          <w:ilvl w:val="1"/>
          <w:numId w:val="2"/>
        </w:numPr>
        <w:tabs>
          <w:tab w:val="left" w:pos="717"/>
        </w:tabs>
        <w:ind w:left="717" w:hanging="357"/>
      </w:pPr>
      <w:r>
        <w:t xml:space="preserve">A </w:t>
      </w:r>
      <w:r w:rsidR="004827AA">
        <w:t>special</w:t>
      </w:r>
      <w:r>
        <w:t xml:space="preserve"> </w:t>
      </w:r>
      <w:r w:rsidR="004827AA">
        <w:rPr>
          <w:spacing w:val="-2"/>
        </w:rPr>
        <w:t>educator</w:t>
      </w:r>
    </w:p>
    <w:p w:rsidR="009471BA" w:rsidRDefault="00CF40A6">
      <w:pPr>
        <w:pStyle w:val="ListParagraph"/>
        <w:numPr>
          <w:ilvl w:val="1"/>
          <w:numId w:val="2"/>
        </w:numPr>
        <w:tabs>
          <w:tab w:val="left" w:pos="717"/>
        </w:tabs>
        <w:spacing w:before="16"/>
        <w:ind w:left="717" w:hanging="357"/>
      </w:pPr>
      <w:r>
        <w:t>A</w:t>
      </w:r>
      <w:r w:rsidR="004827AA">
        <w:t>qualified</w:t>
      </w:r>
      <w:r>
        <w:t xml:space="preserve">  </w:t>
      </w:r>
      <w:r w:rsidR="004827AA">
        <w:t>psychiatristor</w:t>
      </w:r>
      <w:r>
        <w:t xml:space="preserve"> </w:t>
      </w:r>
      <w:r w:rsidR="004827AA">
        <w:t xml:space="preserve"> </w:t>
      </w:r>
      <w:r w:rsidR="004827AA">
        <w:rPr>
          <w:spacing w:val="-2"/>
        </w:rPr>
        <w:t>psychologist</w:t>
      </w:r>
    </w:p>
    <w:p w:rsidR="009471BA" w:rsidRDefault="00CF40A6">
      <w:pPr>
        <w:pStyle w:val="ListParagraph"/>
        <w:numPr>
          <w:ilvl w:val="1"/>
          <w:numId w:val="2"/>
        </w:numPr>
        <w:tabs>
          <w:tab w:val="left" w:pos="717"/>
        </w:tabs>
        <w:ind w:left="717" w:hanging="357"/>
      </w:pPr>
      <w:r>
        <w:t>T</w:t>
      </w:r>
      <w:r w:rsidR="004827AA">
        <w:t>he</w:t>
      </w:r>
      <w:r>
        <w:t xml:space="preserve"> </w:t>
      </w:r>
      <w:r w:rsidR="004827AA">
        <w:t>guardian</w:t>
      </w:r>
      <w:r>
        <w:t xml:space="preserve"> </w:t>
      </w:r>
      <w:r w:rsidR="004827AA">
        <w:t>or</w:t>
      </w:r>
      <w:r>
        <w:t xml:space="preserve"> </w:t>
      </w:r>
      <w:r w:rsidR="004827AA">
        <w:t>authority under</w:t>
      </w:r>
      <w:r>
        <w:t xml:space="preserve"> </w:t>
      </w:r>
      <w:r w:rsidR="004827AA">
        <w:t>whose</w:t>
      </w:r>
      <w:r>
        <w:t xml:space="preserve"> </w:t>
      </w:r>
      <w:r w:rsidR="004827AA">
        <w:t>cares</w:t>
      </w:r>
      <w:r>
        <w:t xml:space="preserve"> </w:t>
      </w:r>
      <w:r w:rsidR="004827AA">
        <w:t>he</w:t>
      </w:r>
      <w:r>
        <w:t xml:space="preserve"> </w:t>
      </w:r>
      <w:r w:rsidR="004827AA">
        <w:t>is</w:t>
      </w:r>
      <w:r>
        <w:t xml:space="preserve"> </w:t>
      </w:r>
      <w:r w:rsidR="004827AA">
        <w:t>receiving</w:t>
      </w:r>
      <w:r>
        <w:t xml:space="preserve"> </w:t>
      </w:r>
      <w:r w:rsidR="004827AA">
        <w:t>treatment</w:t>
      </w:r>
      <w:r>
        <w:t xml:space="preserve"> </w:t>
      </w:r>
      <w:r w:rsidR="004827AA">
        <w:t>or</w:t>
      </w:r>
      <w:r>
        <w:t xml:space="preserve"> </w:t>
      </w:r>
      <w:r w:rsidR="004827AA">
        <w:rPr>
          <w:spacing w:val="-4"/>
        </w:rPr>
        <w:t>care</w:t>
      </w:r>
    </w:p>
    <w:p w:rsidR="009471BA" w:rsidRDefault="004827AA">
      <w:pPr>
        <w:pStyle w:val="ListParagraph"/>
        <w:numPr>
          <w:ilvl w:val="1"/>
          <w:numId w:val="2"/>
        </w:numPr>
        <w:tabs>
          <w:tab w:val="left" w:pos="718"/>
          <w:tab w:val="left" w:pos="721"/>
        </w:tabs>
        <w:spacing w:line="256" w:lineRule="auto"/>
        <w:ind w:right="374"/>
        <w:jc w:val="both"/>
      </w:pPr>
      <w:r>
        <w:t>any person who has knowledge of the incident jointly with the aggrieved woman’s relative or friend or a special educator or qualified psychiatrist or psychologist, or guardian or authority under whose care she is receiving treatment or care.</w:t>
      </w:r>
    </w:p>
    <w:p w:rsidR="009471BA" w:rsidRDefault="009471BA">
      <w:pPr>
        <w:pStyle w:val="BodyText"/>
        <w:spacing w:before="23"/>
      </w:pPr>
    </w:p>
    <w:p w:rsidR="009471BA" w:rsidRDefault="004827AA">
      <w:pPr>
        <w:pStyle w:val="ListParagraph"/>
        <w:numPr>
          <w:ilvl w:val="0"/>
          <w:numId w:val="2"/>
        </w:numPr>
        <w:tabs>
          <w:tab w:val="left" w:pos="360"/>
          <w:tab w:val="left" w:pos="411"/>
        </w:tabs>
        <w:spacing w:before="0" w:line="261" w:lineRule="auto"/>
        <w:ind w:right="379"/>
      </w:pPr>
      <w:r>
        <w:t>If</w:t>
      </w:r>
      <w:r w:rsidR="001D2A5F">
        <w:t xml:space="preserve"> </w:t>
      </w:r>
      <w:r>
        <w:t>the</w:t>
      </w:r>
      <w:r w:rsidR="001D2A5F">
        <w:t xml:space="preserve"> </w:t>
      </w:r>
      <w:r>
        <w:t>A</w:t>
      </w:r>
      <w:r>
        <w:t>ggrieved</w:t>
      </w:r>
      <w:r w:rsidR="001D2A5F">
        <w:t xml:space="preserve"> </w:t>
      </w:r>
      <w:r>
        <w:t>Woman</w:t>
      </w:r>
      <w:r w:rsidR="001D2A5F">
        <w:t xml:space="preserve"> </w:t>
      </w:r>
      <w:r>
        <w:t>for</w:t>
      </w:r>
      <w:r w:rsidR="001D2A5F">
        <w:t xml:space="preserve"> </w:t>
      </w:r>
      <w:r>
        <w:t>any</w:t>
      </w:r>
      <w:r w:rsidR="001D2A5F">
        <w:t xml:space="preserve"> </w:t>
      </w:r>
      <w:r>
        <w:t>other</w:t>
      </w:r>
      <w:r w:rsidR="001D2A5F">
        <w:t xml:space="preserve"> </w:t>
      </w:r>
      <w:r>
        <w:t>reason</w:t>
      </w:r>
      <w:r w:rsidR="001D2A5F">
        <w:t xml:space="preserve"> </w:t>
      </w:r>
      <w:r>
        <w:t>is</w:t>
      </w:r>
      <w:r w:rsidR="001D2A5F">
        <w:t xml:space="preserve"> </w:t>
      </w:r>
      <w:r>
        <w:t>unable</w:t>
      </w:r>
      <w:r w:rsidR="001D2A5F">
        <w:t xml:space="preserve"> </w:t>
      </w:r>
      <w:r>
        <w:t>to</w:t>
      </w:r>
      <w:r w:rsidR="001D2A5F">
        <w:t xml:space="preserve"> </w:t>
      </w:r>
      <w:r>
        <w:t>make</w:t>
      </w:r>
      <w:r w:rsidR="001D2A5F">
        <w:t xml:space="preserve"> </w:t>
      </w:r>
      <w:r>
        <w:t>a</w:t>
      </w:r>
      <w:r w:rsidR="001D2A5F">
        <w:t xml:space="preserve"> </w:t>
      </w:r>
      <w:r>
        <w:t>complaint</w:t>
      </w:r>
      <w:r w:rsidR="001D2A5F">
        <w:t xml:space="preserve"> </w:t>
      </w:r>
      <w:r>
        <w:t>,a</w:t>
      </w:r>
      <w:r w:rsidR="001D2A5F">
        <w:t xml:space="preserve"> </w:t>
      </w:r>
      <w:r>
        <w:t>complaint</w:t>
      </w:r>
      <w:r w:rsidR="001D2A5F">
        <w:t xml:space="preserve"> </w:t>
      </w:r>
      <w:r>
        <w:t>may</w:t>
      </w:r>
      <w:r w:rsidR="001D2A5F">
        <w:t xml:space="preserve"> </w:t>
      </w:r>
      <w:r>
        <w:t>be filed by any person who has knowledge of the incident, with her written consent.</w:t>
      </w:r>
    </w:p>
    <w:p w:rsidR="009471BA" w:rsidRDefault="009471BA">
      <w:pPr>
        <w:pStyle w:val="BodyText"/>
        <w:spacing w:before="16"/>
      </w:pPr>
    </w:p>
    <w:p w:rsidR="009471BA" w:rsidRDefault="004827AA">
      <w:pPr>
        <w:pStyle w:val="ListParagraph"/>
        <w:numPr>
          <w:ilvl w:val="0"/>
          <w:numId w:val="2"/>
        </w:numPr>
        <w:tabs>
          <w:tab w:val="left" w:pos="360"/>
        </w:tabs>
        <w:spacing w:before="0" w:line="261" w:lineRule="auto"/>
        <w:ind w:right="388"/>
      </w:pPr>
      <w:r>
        <w:t>If</w:t>
      </w:r>
      <w:r w:rsidR="00CF40A6">
        <w:t xml:space="preserve"> </w:t>
      </w:r>
      <w:r>
        <w:t>the</w:t>
      </w:r>
      <w:r w:rsidR="00CF40A6">
        <w:t xml:space="preserve"> </w:t>
      </w:r>
      <w:r>
        <w:t>Aggrieved</w:t>
      </w:r>
      <w:r w:rsidR="00CF40A6">
        <w:t xml:space="preserve"> </w:t>
      </w:r>
      <w:r>
        <w:t>Woman</w:t>
      </w:r>
      <w:r w:rsidR="00CF40A6">
        <w:t xml:space="preserve"> </w:t>
      </w:r>
      <w:r>
        <w:t>is</w:t>
      </w:r>
      <w:r w:rsidR="00CF40A6">
        <w:t xml:space="preserve"> </w:t>
      </w:r>
      <w:r>
        <w:t>deceased,</w:t>
      </w:r>
      <w:r w:rsidR="00CF40A6">
        <w:t xml:space="preserve"> </w:t>
      </w:r>
      <w:r>
        <w:t>a</w:t>
      </w:r>
      <w:r w:rsidR="00CF40A6">
        <w:t xml:space="preserve"> </w:t>
      </w:r>
      <w:r>
        <w:t>complaint</w:t>
      </w:r>
      <w:r w:rsidR="00CF40A6">
        <w:t xml:space="preserve"> </w:t>
      </w:r>
      <w:r>
        <w:t>may</w:t>
      </w:r>
      <w:r w:rsidR="00CF40A6">
        <w:t xml:space="preserve"> </w:t>
      </w:r>
      <w:r>
        <w:t>be</w:t>
      </w:r>
      <w:r w:rsidR="00CF40A6">
        <w:t xml:space="preserve"> </w:t>
      </w:r>
      <w:r>
        <w:t>filed</w:t>
      </w:r>
      <w:r w:rsidR="00CF40A6">
        <w:t xml:space="preserve"> </w:t>
      </w:r>
      <w:r>
        <w:t>by</w:t>
      </w:r>
      <w:r w:rsidR="00CF40A6">
        <w:t xml:space="preserve"> </w:t>
      </w:r>
      <w:r>
        <w:t>any</w:t>
      </w:r>
      <w:r w:rsidR="00CF40A6">
        <w:t xml:space="preserve"> </w:t>
      </w:r>
      <w:r>
        <w:t>person</w:t>
      </w:r>
      <w:r w:rsidR="00CF40A6">
        <w:t xml:space="preserve"> </w:t>
      </w:r>
      <w:r>
        <w:t>who</w:t>
      </w:r>
      <w:r w:rsidR="00CF40A6">
        <w:t xml:space="preserve"> </w:t>
      </w:r>
      <w:r>
        <w:t>has</w:t>
      </w:r>
      <w:r w:rsidR="00CF40A6">
        <w:t xml:space="preserve"> </w:t>
      </w:r>
      <w:r>
        <w:t xml:space="preserve">knowledge of the incident, with the </w:t>
      </w:r>
      <w:r>
        <w:t>written consent of her legal heir.</w:t>
      </w:r>
    </w:p>
    <w:p w:rsidR="009471BA" w:rsidRDefault="004827AA">
      <w:pPr>
        <w:pStyle w:val="BodyText"/>
        <w:spacing w:before="158" w:line="256" w:lineRule="auto"/>
        <w:ind w:right="377"/>
        <w:jc w:val="both"/>
      </w:pPr>
      <w:r>
        <w:t>The complaint shall be submitted by the complainant to the Internal Complaints Committee in writing</w:t>
      </w:r>
      <w:r w:rsidR="001D2A5F">
        <w:t xml:space="preserve"> </w:t>
      </w:r>
      <w:r>
        <w:t>or</w:t>
      </w:r>
      <w:r w:rsidR="001D2A5F">
        <w:t xml:space="preserve"> </w:t>
      </w:r>
      <w:r>
        <w:t>electronically</w:t>
      </w:r>
      <w:r w:rsidR="001D2A5F">
        <w:t xml:space="preserve"> </w:t>
      </w:r>
      <w:r>
        <w:t>at</w:t>
      </w:r>
      <w:r w:rsidR="001D2A5F">
        <w:t xml:space="preserve"> </w:t>
      </w:r>
      <w:hyperlink r:id="rId8">
        <w:r w:rsidR="001D2A5F">
          <w:t>compliance</w:t>
        </w:r>
        <w:r>
          <w:t>@cilsecurities.com</w:t>
        </w:r>
      </w:hyperlink>
      <w:r>
        <w:t>. The</w:t>
      </w:r>
      <w:r w:rsidR="00CF40A6">
        <w:t xml:space="preserve"> </w:t>
      </w:r>
      <w:r>
        <w:t>complaint</w:t>
      </w:r>
      <w:r w:rsidR="00CF40A6">
        <w:t xml:space="preserve"> </w:t>
      </w:r>
      <w:r>
        <w:t>can</w:t>
      </w:r>
      <w:r w:rsidR="00CF40A6">
        <w:t xml:space="preserve"> </w:t>
      </w:r>
      <w:r>
        <w:t>also</w:t>
      </w:r>
      <w:r w:rsidR="00CF40A6">
        <w:t xml:space="preserve"> </w:t>
      </w:r>
      <w:r>
        <w:t>be</w:t>
      </w:r>
      <w:r w:rsidR="00CF40A6">
        <w:t xml:space="preserve"> </w:t>
      </w:r>
      <w:r>
        <w:t>physically</w:t>
      </w:r>
      <w:r w:rsidR="00CF40A6">
        <w:t xml:space="preserve"> </w:t>
      </w:r>
      <w:r>
        <w:t>submitted to any IC member.</w:t>
      </w:r>
    </w:p>
    <w:p w:rsidR="009471BA" w:rsidRDefault="004827AA">
      <w:pPr>
        <w:pStyle w:val="Heading3"/>
        <w:spacing w:before="166"/>
        <w:rPr>
          <w:u w:val="none"/>
        </w:rPr>
      </w:pPr>
      <w:r>
        <w:rPr>
          <w:spacing w:val="-2"/>
        </w:rPr>
        <w:t>CONCILIATION</w:t>
      </w:r>
    </w:p>
    <w:p w:rsidR="009471BA" w:rsidRDefault="009471BA">
      <w:pPr>
        <w:pStyle w:val="BodyText"/>
        <w:spacing w:before="38"/>
        <w:rPr>
          <w:b/>
        </w:rPr>
      </w:pPr>
    </w:p>
    <w:p w:rsidR="009471BA" w:rsidRDefault="004827AA">
      <w:pPr>
        <w:pStyle w:val="BodyText"/>
        <w:spacing w:before="1" w:line="259" w:lineRule="auto"/>
        <w:ind w:right="376"/>
        <w:jc w:val="both"/>
      </w:pPr>
      <w:r>
        <w:t>The Internal Committee before initiating an inquiry under section 11 with the request of the aggrieved can settle the matter between her and the respondent through conciliation, however no monetary</w:t>
      </w:r>
      <w:r w:rsidR="001D2A5F">
        <w:t xml:space="preserve"> </w:t>
      </w:r>
      <w:r>
        <w:t>settlements</w:t>
      </w:r>
      <w:r w:rsidR="001D2A5F">
        <w:t xml:space="preserve"> </w:t>
      </w:r>
      <w:r>
        <w:t>will</w:t>
      </w:r>
      <w:r w:rsidR="001D2A5F">
        <w:t xml:space="preserve"> </w:t>
      </w:r>
      <w:r>
        <w:t>be</w:t>
      </w:r>
      <w:r w:rsidR="001D2A5F">
        <w:t xml:space="preserve"> </w:t>
      </w:r>
      <w:r>
        <w:t>taken</w:t>
      </w:r>
      <w:r w:rsidR="001D2A5F">
        <w:t xml:space="preserve"> </w:t>
      </w:r>
      <w:r>
        <w:t>as</w:t>
      </w:r>
      <w:r w:rsidR="001D2A5F">
        <w:t xml:space="preserve"> </w:t>
      </w:r>
      <w:r>
        <w:t>a</w:t>
      </w:r>
      <w:r w:rsidR="001D2A5F">
        <w:t xml:space="preserve"> </w:t>
      </w:r>
      <w:r>
        <w:t>basis</w:t>
      </w:r>
      <w:r w:rsidR="001D2A5F">
        <w:t xml:space="preserve"> </w:t>
      </w:r>
      <w:r>
        <w:t>o</w:t>
      </w:r>
      <w:r>
        <w:t>f</w:t>
      </w:r>
      <w:r w:rsidR="001D2A5F">
        <w:t xml:space="preserve"> </w:t>
      </w:r>
      <w:r>
        <w:t>conciliation,</w:t>
      </w:r>
      <w:r w:rsidR="001D2A5F">
        <w:t xml:space="preserve"> </w:t>
      </w:r>
      <w:r>
        <w:t>in</w:t>
      </w:r>
      <w:r w:rsidR="001D2A5F">
        <w:t xml:space="preserve"> </w:t>
      </w:r>
      <w:r>
        <w:t>case the</w:t>
      </w:r>
      <w:r w:rsidR="001D2A5F">
        <w:t xml:space="preserve"> </w:t>
      </w:r>
      <w:r>
        <w:t>settlement</w:t>
      </w:r>
      <w:r w:rsidR="001D2A5F">
        <w:t xml:space="preserve"> </w:t>
      </w:r>
      <w:r>
        <w:t>has</w:t>
      </w:r>
      <w:r w:rsidR="001D2A5F">
        <w:t xml:space="preserve"> </w:t>
      </w:r>
      <w:r>
        <w:t>been</w:t>
      </w:r>
      <w:r w:rsidR="001D2A5F">
        <w:t xml:space="preserve"> </w:t>
      </w:r>
      <w:r>
        <w:t>arrived in section 10(1) there</w:t>
      </w:r>
      <w:r w:rsidR="001D2A5F">
        <w:t xml:space="preserve"> </w:t>
      </w:r>
      <w:r>
        <w:t>cord</w:t>
      </w:r>
      <w:r w:rsidR="001D2A5F">
        <w:t xml:space="preserve"> </w:t>
      </w:r>
      <w:r>
        <w:t>of the settlement will be forwarded to ManagingDirector to take action as specified in the recommendation.</w:t>
      </w:r>
    </w:p>
    <w:p w:rsidR="009471BA" w:rsidRDefault="004827AA">
      <w:pPr>
        <w:pStyle w:val="BodyText"/>
        <w:spacing w:line="261" w:lineRule="auto"/>
        <w:ind w:right="373"/>
        <w:jc w:val="both"/>
      </w:pPr>
      <w:r>
        <w:t>The copies of the settlement will be provided to the both ag</w:t>
      </w:r>
      <w:r>
        <w:t>grieved and the respondent where the settlement is arrived at.</w:t>
      </w:r>
    </w:p>
    <w:p w:rsidR="009471BA" w:rsidRDefault="009471BA">
      <w:pPr>
        <w:pStyle w:val="BodyText"/>
        <w:spacing w:line="261" w:lineRule="auto"/>
        <w:jc w:val="both"/>
        <w:sectPr w:rsidR="009471BA">
          <w:pgSz w:w="12240" w:h="15840"/>
          <w:pgMar w:top="1360" w:right="1080" w:bottom="280" w:left="1440" w:header="720" w:footer="720" w:gutter="0"/>
          <w:cols w:space="720"/>
        </w:sectPr>
      </w:pPr>
    </w:p>
    <w:p w:rsidR="009471BA" w:rsidRDefault="004827AA">
      <w:pPr>
        <w:pStyle w:val="Heading3"/>
        <w:spacing w:before="73"/>
        <w:rPr>
          <w:u w:val="none"/>
        </w:rPr>
      </w:pPr>
      <w:r>
        <w:lastRenderedPageBreak/>
        <w:t>INQUIRYINTO</w:t>
      </w:r>
      <w:r>
        <w:rPr>
          <w:spacing w:val="-2"/>
        </w:rPr>
        <w:t>COMPLAINT</w:t>
      </w:r>
    </w:p>
    <w:p w:rsidR="009471BA" w:rsidRDefault="009471BA">
      <w:pPr>
        <w:pStyle w:val="BodyText"/>
        <w:spacing w:before="39"/>
        <w:rPr>
          <w:b/>
        </w:rPr>
      </w:pPr>
    </w:p>
    <w:p w:rsidR="009471BA" w:rsidRDefault="004827AA">
      <w:pPr>
        <w:pStyle w:val="BodyText"/>
        <w:spacing w:line="261" w:lineRule="auto"/>
        <w:ind w:right="328"/>
      </w:pPr>
      <w:r>
        <w:t>TheEnquirywillbeInitiatedasprescribedunderSection11oftheACT.Iftheaggrievedidnot</w:t>
      </w:r>
      <w:r>
        <w:t>willing for Conciliation process or the conciliation process not rustled any settlement</w:t>
      </w:r>
    </w:p>
    <w:p w:rsidR="009471BA" w:rsidRDefault="004827AA">
      <w:pPr>
        <w:pStyle w:val="ListParagraph"/>
        <w:numPr>
          <w:ilvl w:val="0"/>
          <w:numId w:val="1"/>
        </w:numPr>
        <w:tabs>
          <w:tab w:val="left" w:pos="1081"/>
        </w:tabs>
        <w:spacing w:before="0" w:line="258" w:lineRule="exact"/>
      </w:pPr>
      <w:r>
        <w:t>ThanComplainantwillbefiledinthePolicestationwithinthetimespanofseven</w:t>
      </w:r>
      <w:r>
        <w:rPr>
          <w:spacing w:val="-4"/>
        </w:rPr>
        <w:t xml:space="preserve"> days</w:t>
      </w:r>
    </w:p>
    <w:p w:rsidR="009471BA" w:rsidRDefault="004827AA">
      <w:pPr>
        <w:pStyle w:val="ListParagraph"/>
        <w:numPr>
          <w:ilvl w:val="0"/>
          <w:numId w:val="1"/>
        </w:numPr>
        <w:tabs>
          <w:tab w:val="left" w:pos="1081"/>
        </w:tabs>
        <w:spacing w:before="15"/>
      </w:pPr>
      <w:r>
        <w:t>Post</w:t>
      </w:r>
      <w:r w:rsidR="001D2A5F">
        <w:t xml:space="preserve"> </w:t>
      </w:r>
      <w:r>
        <w:t>Completion</w:t>
      </w:r>
      <w:r w:rsidR="001D2A5F">
        <w:t xml:space="preserve"> </w:t>
      </w:r>
      <w:r>
        <w:t>of</w:t>
      </w:r>
      <w:r w:rsidR="001D2A5F">
        <w:t xml:space="preserve"> </w:t>
      </w:r>
      <w:r>
        <w:t>Enquiry</w:t>
      </w:r>
      <w:r w:rsidR="001D2A5F">
        <w:t xml:space="preserve"> </w:t>
      </w:r>
      <w:r>
        <w:t>there</w:t>
      </w:r>
      <w:r w:rsidR="001D2A5F">
        <w:t xml:space="preserve"> </w:t>
      </w:r>
      <w:r>
        <w:t>port</w:t>
      </w:r>
      <w:r w:rsidR="001D2A5F">
        <w:t xml:space="preserve"> </w:t>
      </w:r>
      <w:r>
        <w:t>will</w:t>
      </w:r>
      <w:r w:rsidR="001D2A5F">
        <w:t xml:space="preserve"> </w:t>
      </w:r>
      <w:r>
        <w:t>be</w:t>
      </w:r>
      <w:r w:rsidR="001D2A5F">
        <w:t xml:space="preserve"> </w:t>
      </w:r>
      <w:r>
        <w:t>send</w:t>
      </w:r>
      <w:r w:rsidR="001D2A5F">
        <w:t xml:space="preserve"> </w:t>
      </w:r>
      <w:r>
        <w:t>to</w:t>
      </w:r>
      <w:r w:rsidR="001D2A5F">
        <w:t xml:space="preserve"> </w:t>
      </w:r>
      <w:r>
        <w:t>district</w:t>
      </w:r>
      <w:r w:rsidR="001D2A5F">
        <w:t xml:space="preserve"> </w:t>
      </w:r>
      <w:r>
        <w:rPr>
          <w:spacing w:val="-2"/>
        </w:rPr>
        <w:t>officer</w:t>
      </w:r>
    </w:p>
    <w:p w:rsidR="009471BA" w:rsidRDefault="004827AA">
      <w:pPr>
        <w:pStyle w:val="Heading3"/>
        <w:spacing w:before="182"/>
        <w:rPr>
          <w:u w:val="none"/>
        </w:rPr>
      </w:pPr>
      <w:r>
        <w:t>PUNISHMENTOF FALSE</w:t>
      </w:r>
      <w:r>
        <w:rPr>
          <w:spacing w:val="-2"/>
        </w:rPr>
        <w:t>ALLEGATIONS</w:t>
      </w:r>
    </w:p>
    <w:p w:rsidR="009471BA" w:rsidRDefault="004827AA">
      <w:pPr>
        <w:pStyle w:val="BodyText"/>
        <w:spacing w:before="182" w:line="261" w:lineRule="auto"/>
      </w:pPr>
      <w:r>
        <w:t>Duri</w:t>
      </w:r>
      <w:r>
        <w:t>ngthecourseofInquiryiffoundthattheallegationofaggrievedarethanactionagainstthe aggrieved will be initiated as prescribed in the applicable laws</w:t>
      </w:r>
    </w:p>
    <w:p w:rsidR="009471BA" w:rsidRDefault="004827AA">
      <w:pPr>
        <w:pStyle w:val="Heading3"/>
        <w:rPr>
          <w:u w:val="none"/>
        </w:rPr>
      </w:pPr>
      <w:r>
        <w:rPr>
          <w:spacing w:val="-2"/>
        </w:rPr>
        <w:t>SECRACY</w:t>
      </w:r>
    </w:p>
    <w:p w:rsidR="009471BA" w:rsidRDefault="004827AA">
      <w:pPr>
        <w:pStyle w:val="BodyText"/>
        <w:spacing w:before="174" w:line="261" w:lineRule="auto"/>
        <w:ind w:right="328"/>
      </w:pPr>
      <w:r>
        <w:t>The Secrecy</w:t>
      </w:r>
      <w:r w:rsidR="001D2A5F">
        <w:t xml:space="preserve"> will be </w:t>
      </w:r>
      <w:r>
        <w:t>maintained completely all</w:t>
      </w:r>
      <w:r w:rsidR="001D2A5F">
        <w:t xml:space="preserve"> </w:t>
      </w:r>
      <w:r>
        <w:t xml:space="preserve">the </w:t>
      </w:r>
      <w:r w:rsidR="001D2A5F">
        <w:t xml:space="preserve">  </w:t>
      </w:r>
      <w:r>
        <w:t>evidence</w:t>
      </w:r>
      <w:r w:rsidR="001D2A5F">
        <w:t xml:space="preserve"> </w:t>
      </w:r>
      <w:r>
        <w:t>and documents</w:t>
      </w:r>
      <w:r w:rsidR="001D2A5F">
        <w:t xml:space="preserve"> </w:t>
      </w:r>
      <w:r>
        <w:t>will</w:t>
      </w:r>
      <w:r w:rsidR="001D2A5F">
        <w:t xml:space="preserve"> </w:t>
      </w:r>
      <w:r>
        <w:t xml:space="preserve">be kept confidential and nothing </w:t>
      </w:r>
      <w:r>
        <w:t>will be published and make known to public and media</w:t>
      </w:r>
    </w:p>
    <w:p w:rsidR="009471BA" w:rsidRDefault="004827AA">
      <w:pPr>
        <w:pStyle w:val="Heading3"/>
        <w:rPr>
          <w:u w:val="none"/>
        </w:rPr>
      </w:pPr>
      <w:r>
        <w:rPr>
          <w:spacing w:val="-2"/>
        </w:rPr>
        <w:t>APPEAL</w:t>
      </w:r>
    </w:p>
    <w:p w:rsidR="009471BA" w:rsidRDefault="004827AA">
      <w:pPr>
        <w:pStyle w:val="BodyText"/>
        <w:spacing w:before="181" w:line="259" w:lineRule="auto"/>
        <w:ind w:right="372"/>
        <w:jc w:val="both"/>
      </w:pPr>
      <w:r>
        <w:t>Any party not satisfied or further aggrieved by the implementation or non-implementation of recommendations</w:t>
      </w:r>
      <w:r w:rsidR="001D2A5F">
        <w:t xml:space="preserve"> </w:t>
      </w:r>
      <w:r>
        <w:t>made,</w:t>
      </w:r>
      <w:r w:rsidR="001D2A5F">
        <w:t xml:space="preserve"> </w:t>
      </w:r>
      <w:r>
        <w:t>may</w:t>
      </w:r>
      <w:r w:rsidR="001D2A5F">
        <w:t xml:space="preserve"> </w:t>
      </w:r>
      <w:r>
        <w:t>appealtotheappellateauthorityinaccordancewiththeAct,within</w:t>
      </w:r>
      <w:r>
        <w:t>90 days of the recommendations being communicated.</w:t>
      </w:r>
    </w:p>
    <w:p w:rsidR="009471BA" w:rsidRDefault="009471BA">
      <w:pPr>
        <w:pStyle w:val="BodyText"/>
        <w:spacing w:before="160"/>
      </w:pPr>
    </w:p>
    <w:p w:rsidR="009471BA" w:rsidRDefault="004827AA">
      <w:pPr>
        <w:rPr>
          <w:b/>
        </w:rPr>
      </w:pPr>
      <w:r>
        <w:rPr>
          <w:b/>
        </w:rPr>
        <w:t>Registered</w:t>
      </w:r>
      <w:r>
        <w:rPr>
          <w:b/>
          <w:spacing w:val="-2"/>
        </w:rPr>
        <w:t>Office:</w:t>
      </w:r>
    </w:p>
    <w:p w:rsidR="009471BA" w:rsidRDefault="001D2A5F">
      <w:pPr>
        <w:pStyle w:val="BodyText"/>
        <w:spacing w:before="4" w:line="237" w:lineRule="auto"/>
        <w:ind w:right="7051"/>
      </w:pPr>
      <w:r>
        <w:t>G-15,</w:t>
      </w:r>
      <w:r w:rsidR="004827AA">
        <w:t>Raghava</w:t>
      </w:r>
      <w:r>
        <w:t xml:space="preserve"> </w:t>
      </w:r>
      <w:r w:rsidR="004827AA">
        <w:t xml:space="preserve">RatnaTowers, Chirag Ali Lane, Abids, </w:t>
      </w:r>
      <w:r w:rsidR="004827AA">
        <w:rPr>
          <w:spacing w:val="-2"/>
        </w:rPr>
        <w:t>Hyderabad-500001.</w:t>
      </w:r>
    </w:p>
    <w:p w:rsidR="009471BA" w:rsidRDefault="004827AA">
      <w:pPr>
        <w:pStyle w:val="BodyText"/>
        <w:spacing w:before="2"/>
      </w:pPr>
      <w:r>
        <w:t>Telangana</w:t>
      </w:r>
      <w:r w:rsidR="001D2A5F">
        <w:t xml:space="preserve"> State</w:t>
      </w:r>
      <w:r>
        <w:t>,</w:t>
      </w:r>
      <w:r w:rsidR="001D2A5F">
        <w:t xml:space="preserve"> </w:t>
      </w:r>
      <w:r>
        <w:rPr>
          <w:spacing w:val="-2"/>
        </w:rPr>
        <w:t>India.</w:t>
      </w:r>
    </w:p>
    <w:p w:rsidR="009471BA" w:rsidRDefault="009471BA">
      <w:pPr>
        <w:pStyle w:val="BodyText"/>
        <w:spacing w:before="22"/>
      </w:pPr>
    </w:p>
    <w:p w:rsidR="009471BA" w:rsidRDefault="004827AA">
      <w:pPr>
        <w:spacing w:before="1"/>
        <w:rPr>
          <w:sz w:val="23"/>
        </w:rPr>
      </w:pPr>
      <w:r>
        <w:rPr>
          <w:b/>
        </w:rPr>
        <w:t>Emaili</w:t>
      </w:r>
      <w:r w:rsidR="001D2A5F">
        <w:rPr>
          <w:b/>
        </w:rPr>
        <w:t>d:</w:t>
      </w:r>
      <w:r w:rsidR="001D2A5F" w:rsidRPr="001D2A5F">
        <w:t>compliance@inanisec</w:t>
      </w:r>
      <w:r w:rsidRPr="001D2A5F">
        <w:rPr>
          <w:spacing w:val="-2"/>
          <w:sz w:val="23"/>
          <w:u w:val="single"/>
        </w:rPr>
        <w:t>.</w:t>
      </w:r>
      <w:r w:rsidR="001D2A5F" w:rsidRPr="001D2A5F">
        <w:rPr>
          <w:spacing w:val="-2"/>
          <w:sz w:val="23"/>
          <w:u w:val="single"/>
        </w:rPr>
        <w:t>in</w:t>
      </w:r>
    </w:p>
    <w:p w:rsidR="009471BA" w:rsidRDefault="004827AA">
      <w:pPr>
        <w:spacing w:before="251"/>
      </w:pPr>
      <w:r>
        <w:rPr>
          <w:b/>
        </w:rPr>
        <w:t>Phone:</w:t>
      </w:r>
      <w:r>
        <w:t>040-</w:t>
      </w:r>
      <w:r w:rsidR="001D2A5F">
        <w:rPr>
          <w:spacing w:val="-2"/>
        </w:rPr>
        <w:t>23201279</w:t>
      </w:r>
      <w:r>
        <w:rPr>
          <w:spacing w:val="-2"/>
        </w:rPr>
        <w:t>/2320</w:t>
      </w:r>
      <w:r w:rsidR="001D2A5F">
        <w:rPr>
          <w:spacing w:val="-2"/>
        </w:rPr>
        <w:t>3747</w:t>
      </w:r>
    </w:p>
    <w:p w:rsidR="009471BA" w:rsidRDefault="004827AA">
      <w:pPr>
        <w:pStyle w:val="BodyText"/>
        <w:spacing w:before="253"/>
        <w:ind w:right="328"/>
      </w:pPr>
      <w:r>
        <w:t>The</w:t>
      </w:r>
      <w:r w:rsidR="001D2A5F">
        <w:t xml:space="preserve"> </w:t>
      </w:r>
      <w:r>
        <w:t>Company shall</w:t>
      </w:r>
      <w:r w:rsidR="001D2A5F">
        <w:t xml:space="preserve"> </w:t>
      </w:r>
      <w:r>
        <w:t>review</w:t>
      </w:r>
      <w:r w:rsidR="001D2A5F">
        <w:t xml:space="preserve"> </w:t>
      </w:r>
      <w:r>
        <w:t>this</w:t>
      </w:r>
      <w:r w:rsidR="001D2A5F">
        <w:t xml:space="preserve"> </w:t>
      </w:r>
      <w:r>
        <w:t>policy from time</w:t>
      </w:r>
      <w:r w:rsidR="001D2A5F">
        <w:t xml:space="preserve"> </w:t>
      </w:r>
      <w:r>
        <w:t>to</w:t>
      </w:r>
      <w:r w:rsidR="001D2A5F">
        <w:t xml:space="preserve"> </w:t>
      </w:r>
      <w:r>
        <w:t>time</w:t>
      </w:r>
      <w:r w:rsidR="001D2A5F">
        <w:t xml:space="preserve"> </w:t>
      </w:r>
      <w:r>
        <w:t>to</w:t>
      </w:r>
      <w:r w:rsidR="001D2A5F">
        <w:t xml:space="preserve"> </w:t>
      </w:r>
      <w:r>
        <w:t>ensure</w:t>
      </w:r>
      <w:r w:rsidR="001D2A5F">
        <w:t xml:space="preserve"> </w:t>
      </w:r>
      <w:r>
        <w:t>compliance</w:t>
      </w:r>
      <w:r w:rsidR="001D2A5F">
        <w:t xml:space="preserve"> </w:t>
      </w:r>
      <w:r>
        <w:t>of</w:t>
      </w:r>
      <w:r w:rsidR="001D2A5F">
        <w:t xml:space="preserve"> </w:t>
      </w:r>
      <w:r>
        <w:t>th</w:t>
      </w:r>
      <w:r>
        <w:t>e</w:t>
      </w:r>
      <w:r w:rsidR="001D2A5F">
        <w:t xml:space="preserve"> </w:t>
      </w:r>
      <w:r>
        <w:t>amendments</w:t>
      </w:r>
      <w:r w:rsidR="001D2A5F">
        <w:t xml:space="preserve"> </w:t>
      </w:r>
      <w:r>
        <w:t>,if any, that may be made to the Regulations and other applicable laws.</w:t>
      </w:r>
    </w:p>
    <w:p w:rsidR="009471BA" w:rsidRDefault="009471BA">
      <w:pPr>
        <w:pStyle w:val="BodyText"/>
      </w:pPr>
    </w:p>
    <w:p w:rsidR="009471BA" w:rsidRDefault="009471BA">
      <w:pPr>
        <w:pStyle w:val="BodyText"/>
        <w:spacing w:before="6"/>
      </w:pPr>
    </w:p>
    <w:p w:rsidR="009471BA" w:rsidRDefault="001D2A5F">
      <w:pPr>
        <w:pStyle w:val="BodyText"/>
      </w:pPr>
      <w:r>
        <w:t>Reviewedon:22</w:t>
      </w:r>
      <w:r w:rsidRPr="001D2A5F">
        <w:rPr>
          <w:position w:val="5"/>
          <w:sz w:val="13"/>
          <w:vertAlign w:val="superscript"/>
        </w:rPr>
        <w:t>nd</w:t>
      </w:r>
      <w:r>
        <w:rPr>
          <w:position w:val="5"/>
          <w:sz w:val="13"/>
        </w:rPr>
        <w:t xml:space="preserve"> </w:t>
      </w:r>
      <w:r>
        <w:t xml:space="preserve">September </w:t>
      </w:r>
      <w:r w:rsidR="004827AA">
        <w:t>,</w:t>
      </w:r>
      <w:r w:rsidR="004827AA">
        <w:rPr>
          <w:spacing w:val="-4"/>
        </w:rPr>
        <w:t>202</w:t>
      </w:r>
      <w:r>
        <w:rPr>
          <w:spacing w:val="-4"/>
        </w:rPr>
        <w:t>6</w:t>
      </w:r>
    </w:p>
    <w:p w:rsidR="009471BA" w:rsidRDefault="004827AA">
      <w:pPr>
        <w:spacing w:before="1"/>
        <w:ind w:right="914"/>
        <w:jc w:val="right"/>
        <w:rPr>
          <w:b/>
        </w:rPr>
      </w:pPr>
      <w:r>
        <w:rPr>
          <w:b/>
          <w:spacing w:val="-2"/>
        </w:rPr>
        <w:t>CHAIRMAN</w:t>
      </w:r>
    </w:p>
    <w:sectPr w:rsidR="009471BA" w:rsidSect="009471BA">
      <w:pgSz w:w="12240" w:h="15840"/>
      <w:pgMar w:top="1360" w:right="1080" w:bottom="28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7AA" w:rsidRDefault="004827AA" w:rsidP="00C951B8">
      <w:r>
        <w:separator/>
      </w:r>
    </w:p>
  </w:endnote>
  <w:endnote w:type="continuationSeparator" w:id="1">
    <w:p w:rsidR="004827AA" w:rsidRDefault="004827AA" w:rsidP="00C951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7AA" w:rsidRDefault="004827AA" w:rsidP="00C951B8">
      <w:r>
        <w:separator/>
      </w:r>
    </w:p>
  </w:footnote>
  <w:footnote w:type="continuationSeparator" w:id="1">
    <w:p w:rsidR="004827AA" w:rsidRDefault="004827AA" w:rsidP="00C951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325BB"/>
    <w:multiLevelType w:val="hybridMultilevel"/>
    <w:tmpl w:val="4D3EC52A"/>
    <w:lvl w:ilvl="0" w:tplc="53F8D300">
      <w:start w:val="1"/>
      <w:numFmt w:val="lowerRoman"/>
      <w:lvlText w:val="(%1)"/>
      <w:lvlJc w:val="left"/>
      <w:pPr>
        <w:ind w:left="721" w:hanging="721"/>
        <w:jc w:val="left"/>
      </w:pPr>
      <w:rPr>
        <w:rFonts w:hint="default"/>
        <w:spacing w:val="0"/>
        <w:w w:val="101"/>
        <w:lang w:val="en-US" w:eastAsia="en-US" w:bidi="ar-SA"/>
      </w:rPr>
    </w:lvl>
    <w:lvl w:ilvl="1" w:tplc="33523436">
      <w:numFmt w:val="bullet"/>
      <w:lvlText w:val="•"/>
      <w:lvlJc w:val="left"/>
      <w:pPr>
        <w:ind w:left="1620" w:hanging="721"/>
      </w:pPr>
      <w:rPr>
        <w:rFonts w:hint="default"/>
        <w:lang w:val="en-US" w:eastAsia="en-US" w:bidi="ar-SA"/>
      </w:rPr>
    </w:lvl>
    <w:lvl w:ilvl="2" w:tplc="4F2EF06C">
      <w:numFmt w:val="bullet"/>
      <w:lvlText w:val="•"/>
      <w:lvlJc w:val="left"/>
      <w:pPr>
        <w:ind w:left="2520" w:hanging="721"/>
      </w:pPr>
      <w:rPr>
        <w:rFonts w:hint="default"/>
        <w:lang w:val="en-US" w:eastAsia="en-US" w:bidi="ar-SA"/>
      </w:rPr>
    </w:lvl>
    <w:lvl w:ilvl="3" w:tplc="1A208454">
      <w:numFmt w:val="bullet"/>
      <w:lvlText w:val="•"/>
      <w:lvlJc w:val="left"/>
      <w:pPr>
        <w:ind w:left="3420" w:hanging="721"/>
      </w:pPr>
      <w:rPr>
        <w:rFonts w:hint="default"/>
        <w:lang w:val="en-US" w:eastAsia="en-US" w:bidi="ar-SA"/>
      </w:rPr>
    </w:lvl>
    <w:lvl w:ilvl="4" w:tplc="03820AEC">
      <w:numFmt w:val="bullet"/>
      <w:lvlText w:val="•"/>
      <w:lvlJc w:val="left"/>
      <w:pPr>
        <w:ind w:left="4320" w:hanging="721"/>
      </w:pPr>
      <w:rPr>
        <w:rFonts w:hint="default"/>
        <w:lang w:val="en-US" w:eastAsia="en-US" w:bidi="ar-SA"/>
      </w:rPr>
    </w:lvl>
    <w:lvl w:ilvl="5" w:tplc="4A6215B0">
      <w:numFmt w:val="bullet"/>
      <w:lvlText w:val="•"/>
      <w:lvlJc w:val="left"/>
      <w:pPr>
        <w:ind w:left="5220" w:hanging="721"/>
      </w:pPr>
      <w:rPr>
        <w:rFonts w:hint="default"/>
        <w:lang w:val="en-US" w:eastAsia="en-US" w:bidi="ar-SA"/>
      </w:rPr>
    </w:lvl>
    <w:lvl w:ilvl="6" w:tplc="59FEF7F6">
      <w:numFmt w:val="bullet"/>
      <w:lvlText w:val="•"/>
      <w:lvlJc w:val="left"/>
      <w:pPr>
        <w:ind w:left="6120" w:hanging="721"/>
      </w:pPr>
      <w:rPr>
        <w:rFonts w:hint="default"/>
        <w:lang w:val="en-US" w:eastAsia="en-US" w:bidi="ar-SA"/>
      </w:rPr>
    </w:lvl>
    <w:lvl w:ilvl="7" w:tplc="23F83C22">
      <w:numFmt w:val="bullet"/>
      <w:lvlText w:val="•"/>
      <w:lvlJc w:val="left"/>
      <w:pPr>
        <w:ind w:left="7020" w:hanging="721"/>
      </w:pPr>
      <w:rPr>
        <w:rFonts w:hint="default"/>
        <w:lang w:val="en-US" w:eastAsia="en-US" w:bidi="ar-SA"/>
      </w:rPr>
    </w:lvl>
    <w:lvl w:ilvl="8" w:tplc="3B3252DC">
      <w:numFmt w:val="bullet"/>
      <w:lvlText w:val="•"/>
      <w:lvlJc w:val="left"/>
      <w:pPr>
        <w:ind w:left="7920" w:hanging="721"/>
      </w:pPr>
      <w:rPr>
        <w:rFonts w:hint="default"/>
        <w:lang w:val="en-US" w:eastAsia="en-US" w:bidi="ar-SA"/>
      </w:rPr>
    </w:lvl>
  </w:abstractNum>
  <w:abstractNum w:abstractNumId="1">
    <w:nsid w:val="1DC25CD3"/>
    <w:multiLevelType w:val="hybridMultilevel"/>
    <w:tmpl w:val="AEAEB6AA"/>
    <w:lvl w:ilvl="0" w:tplc="08F27D64">
      <w:start w:val="1"/>
      <w:numFmt w:val="lowerRoman"/>
      <w:lvlText w:val="(%1)"/>
      <w:lvlJc w:val="left"/>
      <w:pPr>
        <w:ind w:left="721" w:hanging="721"/>
        <w:jc w:val="left"/>
      </w:pPr>
      <w:rPr>
        <w:rFonts w:hint="default"/>
        <w:spacing w:val="0"/>
        <w:w w:val="101"/>
        <w:lang w:val="en-US" w:eastAsia="en-US" w:bidi="ar-SA"/>
      </w:rPr>
    </w:lvl>
    <w:lvl w:ilvl="1" w:tplc="CEC856D8">
      <w:numFmt w:val="bullet"/>
      <w:lvlText w:val="•"/>
      <w:lvlJc w:val="left"/>
      <w:pPr>
        <w:ind w:left="1620" w:hanging="721"/>
      </w:pPr>
      <w:rPr>
        <w:rFonts w:hint="default"/>
        <w:lang w:val="en-US" w:eastAsia="en-US" w:bidi="ar-SA"/>
      </w:rPr>
    </w:lvl>
    <w:lvl w:ilvl="2" w:tplc="19760C06">
      <w:numFmt w:val="bullet"/>
      <w:lvlText w:val="•"/>
      <w:lvlJc w:val="left"/>
      <w:pPr>
        <w:ind w:left="2520" w:hanging="721"/>
      </w:pPr>
      <w:rPr>
        <w:rFonts w:hint="default"/>
        <w:lang w:val="en-US" w:eastAsia="en-US" w:bidi="ar-SA"/>
      </w:rPr>
    </w:lvl>
    <w:lvl w:ilvl="3" w:tplc="96FA82EC">
      <w:numFmt w:val="bullet"/>
      <w:lvlText w:val="•"/>
      <w:lvlJc w:val="left"/>
      <w:pPr>
        <w:ind w:left="3420" w:hanging="721"/>
      </w:pPr>
      <w:rPr>
        <w:rFonts w:hint="default"/>
        <w:lang w:val="en-US" w:eastAsia="en-US" w:bidi="ar-SA"/>
      </w:rPr>
    </w:lvl>
    <w:lvl w:ilvl="4" w:tplc="0CF2EF78">
      <w:numFmt w:val="bullet"/>
      <w:lvlText w:val="•"/>
      <w:lvlJc w:val="left"/>
      <w:pPr>
        <w:ind w:left="4320" w:hanging="721"/>
      </w:pPr>
      <w:rPr>
        <w:rFonts w:hint="default"/>
        <w:lang w:val="en-US" w:eastAsia="en-US" w:bidi="ar-SA"/>
      </w:rPr>
    </w:lvl>
    <w:lvl w:ilvl="5" w:tplc="90B4B2EE">
      <w:numFmt w:val="bullet"/>
      <w:lvlText w:val="•"/>
      <w:lvlJc w:val="left"/>
      <w:pPr>
        <w:ind w:left="5220" w:hanging="721"/>
      </w:pPr>
      <w:rPr>
        <w:rFonts w:hint="default"/>
        <w:lang w:val="en-US" w:eastAsia="en-US" w:bidi="ar-SA"/>
      </w:rPr>
    </w:lvl>
    <w:lvl w:ilvl="6" w:tplc="D8C0B8F4">
      <w:numFmt w:val="bullet"/>
      <w:lvlText w:val="•"/>
      <w:lvlJc w:val="left"/>
      <w:pPr>
        <w:ind w:left="6120" w:hanging="721"/>
      </w:pPr>
      <w:rPr>
        <w:rFonts w:hint="default"/>
        <w:lang w:val="en-US" w:eastAsia="en-US" w:bidi="ar-SA"/>
      </w:rPr>
    </w:lvl>
    <w:lvl w:ilvl="7" w:tplc="E57C6330">
      <w:numFmt w:val="bullet"/>
      <w:lvlText w:val="•"/>
      <w:lvlJc w:val="left"/>
      <w:pPr>
        <w:ind w:left="7020" w:hanging="721"/>
      </w:pPr>
      <w:rPr>
        <w:rFonts w:hint="default"/>
        <w:lang w:val="en-US" w:eastAsia="en-US" w:bidi="ar-SA"/>
      </w:rPr>
    </w:lvl>
    <w:lvl w:ilvl="8" w:tplc="90F6BFA0">
      <w:numFmt w:val="bullet"/>
      <w:lvlText w:val="•"/>
      <w:lvlJc w:val="left"/>
      <w:pPr>
        <w:ind w:left="7920" w:hanging="721"/>
      </w:pPr>
      <w:rPr>
        <w:rFonts w:hint="default"/>
        <w:lang w:val="en-US" w:eastAsia="en-US" w:bidi="ar-SA"/>
      </w:rPr>
    </w:lvl>
  </w:abstractNum>
  <w:abstractNum w:abstractNumId="2">
    <w:nsid w:val="22001624"/>
    <w:multiLevelType w:val="hybridMultilevel"/>
    <w:tmpl w:val="4418C34C"/>
    <w:lvl w:ilvl="0" w:tplc="BE382528">
      <w:start w:val="1"/>
      <w:numFmt w:val="decimal"/>
      <w:lvlText w:val="%1."/>
      <w:lvlJc w:val="left"/>
      <w:pPr>
        <w:ind w:left="360" w:hanging="360"/>
        <w:jc w:val="left"/>
      </w:pPr>
      <w:rPr>
        <w:rFonts w:ascii="Cambria" w:eastAsia="Cambria" w:hAnsi="Cambria" w:cs="Cambria" w:hint="default"/>
        <w:b w:val="0"/>
        <w:bCs w:val="0"/>
        <w:i w:val="0"/>
        <w:iCs w:val="0"/>
        <w:spacing w:val="-2"/>
        <w:w w:val="101"/>
        <w:sz w:val="22"/>
        <w:szCs w:val="22"/>
        <w:lang w:val="en-US" w:eastAsia="en-US" w:bidi="ar-SA"/>
      </w:rPr>
    </w:lvl>
    <w:lvl w:ilvl="1" w:tplc="B15CA22E">
      <w:start w:val="1"/>
      <w:numFmt w:val="lowerRoman"/>
      <w:lvlText w:val="(%2)"/>
      <w:lvlJc w:val="left"/>
      <w:pPr>
        <w:ind w:left="721" w:hanging="361"/>
        <w:jc w:val="left"/>
      </w:pPr>
      <w:rPr>
        <w:rFonts w:ascii="Cambria" w:eastAsia="Cambria" w:hAnsi="Cambria" w:cs="Cambria" w:hint="default"/>
        <w:b w:val="0"/>
        <w:bCs w:val="0"/>
        <w:i w:val="0"/>
        <w:iCs w:val="0"/>
        <w:spacing w:val="0"/>
        <w:w w:val="95"/>
        <w:sz w:val="22"/>
        <w:szCs w:val="22"/>
        <w:lang w:val="en-US" w:eastAsia="en-US" w:bidi="ar-SA"/>
      </w:rPr>
    </w:lvl>
    <w:lvl w:ilvl="2" w:tplc="35682782">
      <w:numFmt w:val="bullet"/>
      <w:lvlText w:val="•"/>
      <w:lvlJc w:val="left"/>
      <w:pPr>
        <w:ind w:left="1720" w:hanging="361"/>
      </w:pPr>
      <w:rPr>
        <w:rFonts w:hint="default"/>
        <w:lang w:val="en-US" w:eastAsia="en-US" w:bidi="ar-SA"/>
      </w:rPr>
    </w:lvl>
    <w:lvl w:ilvl="3" w:tplc="317478DE">
      <w:numFmt w:val="bullet"/>
      <w:lvlText w:val="•"/>
      <w:lvlJc w:val="left"/>
      <w:pPr>
        <w:ind w:left="2720" w:hanging="361"/>
      </w:pPr>
      <w:rPr>
        <w:rFonts w:hint="default"/>
        <w:lang w:val="en-US" w:eastAsia="en-US" w:bidi="ar-SA"/>
      </w:rPr>
    </w:lvl>
    <w:lvl w:ilvl="4" w:tplc="673E12E6">
      <w:numFmt w:val="bullet"/>
      <w:lvlText w:val="•"/>
      <w:lvlJc w:val="left"/>
      <w:pPr>
        <w:ind w:left="3720" w:hanging="361"/>
      </w:pPr>
      <w:rPr>
        <w:rFonts w:hint="default"/>
        <w:lang w:val="en-US" w:eastAsia="en-US" w:bidi="ar-SA"/>
      </w:rPr>
    </w:lvl>
    <w:lvl w:ilvl="5" w:tplc="482655F8">
      <w:numFmt w:val="bullet"/>
      <w:lvlText w:val="•"/>
      <w:lvlJc w:val="left"/>
      <w:pPr>
        <w:ind w:left="4720" w:hanging="361"/>
      </w:pPr>
      <w:rPr>
        <w:rFonts w:hint="default"/>
        <w:lang w:val="en-US" w:eastAsia="en-US" w:bidi="ar-SA"/>
      </w:rPr>
    </w:lvl>
    <w:lvl w:ilvl="6" w:tplc="A7A63AC6">
      <w:numFmt w:val="bullet"/>
      <w:lvlText w:val="•"/>
      <w:lvlJc w:val="left"/>
      <w:pPr>
        <w:ind w:left="5720" w:hanging="361"/>
      </w:pPr>
      <w:rPr>
        <w:rFonts w:hint="default"/>
        <w:lang w:val="en-US" w:eastAsia="en-US" w:bidi="ar-SA"/>
      </w:rPr>
    </w:lvl>
    <w:lvl w:ilvl="7" w:tplc="31CA794C">
      <w:numFmt w:val="bullet"/>
      <w:lvlText w:val="•"/>
      <w:lvlJc w:val="left"/>
      <w:pPr>
        <w:ind w:left="6720" w:hanging="361"/>
      </w:pPr>
      <w:rPr>
        <w:rFonts w:hint="default"/>
        <w:lang w:val="en-US" w:eastAsia="en-US" w:bidi="ar-SA"/>
      </w:rPr>
    </w:lvl>
    <w:lvl w:ilvl="8" w:tplc="D3808240">
      <w:numFmt w:val="bullet"/>
      <w:lvlText w:val="•"/>
      <w:lvlJc w:val="left"/>
      <w:pPr>
        <w:ind w:left="7720" w:hanging="361"/>
      </w:pPr>
      <w:rPr>
        <w:rFonts w:hint="default"/>
        <w:lang w:val="en-US" w:eastAsia="en-US" w:bidi="ar-SA"/>
      </w:rPr>
    </w:lvl>
  </w:abstractNum>
  <w:abstractNum w:abstractNumId="3">
    <w:nsid w:val="523C7C6D"/>
    <w:multiLevelType w:val="hybridMultilevel"/>
    <w:tmpl w:val="9E3840F2"/>
    <w:lvl w:ilvl="0" w:tplc="F6EAFF48">
      <w:start w:val="1"/>
      <w:numFmt w:val="lowerRoman"/>
      <w:lvlText w:val="%1."/>
      <w:lvlJc w:val="left"/>
      <w:pPr>
        <w:ind w:left="1081" w:hanging="721"/>
        <w:jc w:val="left"/>
      </w:pPr>
      <w:rPr>
        <w:rFonts w:ascii="Cambria" w:eastAsia="Cambria" w:hAnsi="Cambria" w:cs="Cambria" w:hint="default"/>
        <w:b w:val="0"/>
        <w:bCs w:val="0"/>
        <w:i w:val="0"/>
        <w:iCs w:val="0"/>
        <w:spacing w:val="0"/>
        <w:w w:val="101"/>
        <w:sz w:val="22"/>
        <w:szCs w:val="22"/>
        <w:lang w:val="en-US" w:eastAsia="en-US" w:bidi="ar-SA"/>
      </w:rPr>
    </w:lvl>
    <w:lvl w:ilvl="1" w:tplc="2F5407D6">
      <w:numFmt w:val="bullet"/>
      <w:lvlText w:val="•"/>
      <w:lvlJc w:val="left"/>
      <w:pPr>
        <w:ind w:left="1944" w:hanging="721"/>
      </w:pPr>
      <w:rPr>
        <w:rFonts w:hint="default"/>
        <w:lang w:val="en-US" w:eastAsia="en-US" w:bidi="ar-SA"/>
      </w:rPr>
    </w:lvl>
    <w:lvl w:ilvl="2" w:tplc="ECCCD8FC">
      <w:numFmt w:val="bullet"/>
      <w:lvlText w:val="•"/>
      <w:lvlJc w:val="left"/>
      <w:pPr>
        <w:ind w:left="2808" w:hanging="721"/>
      </w:pPr>
      <w:rPr>
        <w:rFonts w:hint="default"/>
        <w:lang w:val="en-US" w:eastAsia="en-US" w:bidi="ar-SA"/>
      </w:rPr>
    </w:lvl>
    <w:lvl w:ilvl="3" w:tplc="C4102E94">
      <w:numFmt w:val="bullet"/>
      <w:lvlText w:val="•"/>
      <w:lvlJc w:val="left"/>
      <w:pPr>
        <w:ind w:left="3672" w:hanging="721"/>
      </w:pPr>
      <w:rPr>
        <w:rFonts w:hint="default"/>
        <w:lang w:val="en-US" w:eastAsia="en-US" w:bidi="ar-SA"/>
      </w:rPr>
    </w:lvl>
    <w:lvl w:ilvl="4" w:tplc="504263EC">
      <w:numFmt w:val="bullet"/>
      <w:lvlText w:val="•"/>
      <w:lvlJc w:val="left"/>
      <w:pPr>
        <w:ind w:left="4536" w:hanging="721"/>
      </w:pPr>
      <w:rPr>
        <w:rFonts w:hint="default"/>
        <w:lang w:val="en-US" w:eastAsia="en-US" w:bidi="ar-SA"/>
      </w:rPr>
    </w:lvl>
    <w:lvl w:ilvl="5" w:tplc="C8C23980">
      <w:numFmt w:val="bullet"/>
      <w:lvlText w:val="•"/>
      <w:lvlJc w:val="left"/>
      <w:pPr>
        <w:ind w:left="5400" w:hanging="721"/>
      </w:pPr>
      <w:rPr>
        <w:rFonts w:hint="default"/>
        <w:lang w:val="en-US" w:eastAsia="en-US" w:bidi="ar-SA"/>
      </w:rPr>
    </w:lvl>
    <w:lvl w:ilvl="6" w:tplc="351CC092">
      <w:numFmt w:val="bullet"/>
      <w:lvlText w:val="•"/>
      <w:lvlJc w:val="left"/>
      <w:pPr>
        <w:ind w:left="6264" w:hanging="721"/>
      </w:pPr>
      <w:rPr>
        <w:rFonts w:hint="default"/>
        <w:lang w:val="en-US" w:eastAsia="en-US" w:bidi="ar-SA"/>
      </w:rPr>
    </w:lvl>
    <w:lvl w:ilvl="7" w:tplc="35D24116">
      <w:numFmt w:val="bullet"/>
      <w:lvlText w:val="•"/>
      <w:lvlJc w:val="left"/>
      <w:pPr>
        <w:ind w:left="7128" w:hanging="721"/>
      </w:pPr>
      <w:rPr>
        <w:rFonts w:hint="default"/>
        <w:lang w:val="en-US" w:eastAsia="en-US" w:bidi="ar-SA"/>
      </w:rPr>
    </w:lvl>
    <w:lvl w:ilvl="8" w:tplc="4A44A1B0">
      <w:numFmt w:val="bullet"/>
      <w:lvlText w:val="•"/>
      <w:lvlJc w:val="left"/>
      <w:pPr>
        <w:ind w:left="7992" w:hanging="721"/>
      </w:pPr>
      <w:rPr>
        <w:rFonts w:hint="default"/>
        <w:lang w:val="en-US" w:eastAsia="en-US" w:bidi="ar-SA"/>
      </w:rPr>
    </w:lvl>
  </w:abstractNum>
  <w:abstractNum w:abstractNumId="4">
    <w:nsid w:val="6EA926D0"/>
    <w:multiLevelType w:val="hybridMultilevel"/>
    <w:tmpl w:val="78CED626"/>
    <w:lvl w:ilvl="0" w:tplc="01C6428E">
      <w:start w:val="1"/>
      <w:numFmt w:val="lowerRoman"/>
      <w:lvlText w:val="(%1)"/>
      <w:lvlJc w:val="left"/>
      <w:pPr>
        <w:ind w:left="721" w:hanging="721"/>
        <w:jc w:val="left"/>
      </w:pPr>
      <w:rPr>
        <w:rFonts w:hint="default"/>
        <w:spacing w:val="0"/>
        <w:w w:val="101"/>
        <w:lang w:val="en-US" w:eastAsia="en-US" w:bidi="ar-SA"/>
      </w:rPr>
    </w:lvl>
    <w:lvl w:ilvl="1" w:tplc="B56EE9F6">
      <w:numFmt w:val="bullet"/>
      <w:lvlText w:val="•"/>
      <w:lvlJc w:val="left"/>
      <w:pPr>
        <w:ind w:left="1620" w:hanging="721"/>
      </w:pPr>
      <w:rPr>
        <w:rFonts w:hint="default"/>
        <w:lang w:val="en-US" w:eastAsia="en-US" w:bidi="ar-SA"/>
      </w:rPr>
    </w:lvl>
    <w:lvl w:ilvl="2" w:tplc="43DEEDE4">
      <w:numFmt w:val="bullet"/>
      <w:lvlText w:val="•"/>
      <w:lvlJc w:val="left"/>
      <w:pPr>
        <w:ind w:left="2520" w:hanging="721"/>
      </w:pPr>
      <w:rPr>
        <w:rFonts w:hint="default"/>
        <w:lang w:val="en-US" w:eastAsia="en-US" w:bidi="ar-SA"/>
      </w:rPr>
    </w:lvl>
    <w:lvl w:ilvl="3" w:tplc="FA1C95E2">
      <w:numFmt w:val="bullet"/>
      <w:lvlText w:val="•"/>
      <w:lvlJc w:val="left"/>
      <w:pPr>
        <w:ind w:left="3420" w:hanging="721"/>
      </w:pPr>
      <w:rPr>
        <w:rFonts w:hint="default"/>
        <w:lang w:val="en-US" w:eastAsia="en-US" w:bidi="ar-SA"/>
      </w:rPr>
    </w:lvl>
    <w:lvl w:ilvl="4" w:tplc="96D04AC6">
      <w:numFmt w:val="bullet"/>
      <w:lvlText w:val="•"/>
      <w:lvlJc w:val="left"/>
      <w:pPr>
        <w:ind w:left="4320" w:hanging="721"/>
      </w:pPr>
      <w:rPr>
        <w:rFonts w:hint="default"/>
        <w:lang w:val="en-US" w:eastAsia="en-US" w:bidi="ar-SA"/>
      </w:rPr>
    </w:lvl>
    <w:lvl w:ilvl="5" w:tplc="19CAB028">
      <w:numFmt w:val="bullet"/>
      <w:lvlText w:val="•"/>
      <w:lvlJc w:val="left"/>
      <w:pPr>
        <w:ind w:left="5220" w:hanging="721"/>
      </w:pPr>
      <w:rPr>
        <w:rFonts w:hint="default"/>
        <w:lang w:val="en-US" w:eastAsia="en-US" w:bidi="ar-SA"/>
      </w:rPr>
    </w:lvl>
    <w:lvl w:ilvl="6" w:tplc="69A8C1AC">
      <w:numFmt w:val="bullet"/>
      <w:lvlText w:val="•"/>
      <w:lvlJc w:val="left"/>
      <w:pPr>
        <w:ind w:left="6120" w:hanging="721"/>
      </w:pPr>
      <w:rPr>
        <w:rFonts w:hint="default"/>
        <w:lang w:val="en-US" w:eastAsia="en-US" w:bidi="ar-SA"/>
      </w:rPr>
    </w:lvl>
    <w:lvl w:ilvl="7" w:tplc="71CAEC10">
      <w:numFmt w:val="bullet"/>
      <w:lvlText w:val="•"/>
      <w:lvlJc w:val="left"/>
      <w:pPr>
        <w:ind w:left="7020" w:hanging="721"/>
      </w:pPr>
      <w:rPr>
        <w:rFonts w:hint="default"/>
        <w:lang w:val="en-US" w:eastAsia="en-US" w:bidi="ar-SA"/>
      </w:rPr>
    </w:lvl>
    <w:lvl w:ilvl="8" w:tplc="D562C3AC">
      <w:numFmt w:val="bullet"/>
      <w:lvlText w:val="•"/>
      <w:lvlJc w:val="left"/>
      <w:pPr>
        <w:ind w:left="7920" w:hanging="721"/>
      </w:pPr>
      <w:rPr>
        <w:rFonts w:hint="default"/>
        <w:lang w:val="en-US" w:eastAsia="en-US" w:bidi="ar-SA"/>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9471BA"/>
    <w:rsid w:val="001D2A5F"/>
    <w:rsid w:val="004827AA"/>
    <w:rsid w:val="009471BA"/>
    <w:rsid w:val="00C951B8"/>
    <w:rsid w:val="00CF40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471BA"/>
    <w:rPr>
      <w:rFonts w:ascii="Cambria" w:eastAsia="Cambria" w:hAnsi="Cambria" w:cs="Cambria"/>
    </w:rPr>
  </w:style>
  <w:style w:type="paragraph" w:styleId="Heading1">
    <w:name w:val="heading 1"/>
    <w:basedOn w:val="Normal"/>
    <w:uiPriority w:val="1"/>
    <w:qFormat/>
    <w:rsid w:val="009471BA"/>
    <w:pPr>
      <w:spacing w:before="5"/>
      <w:ind w:left="15" w:right="398"/>
      <w:jc w:val="center"/>
      <w:outlineLvl w:val="0"/>
    </w:pPr>
    <w:rPr>
      <w:b/>
      <w:bCs/>
      <w:sz w:val="36"/>
      <w:szCs w:val="36"/>
    </w:rPr>
  </w:style>
  <w:style w:type="paragraph" w:styleId="Heading2">
    <w:name w:val="heading 2"/>
    <w:basedOn w:val="Normal"/>
    <w:uiPriority w:val="1"/>
    <w:qFormat/>
    <w:rsid w:val="009471BA"/>
    <w:pPr>
      <w:ind w:right="398"/>
      <w:jc w:val="center"/>
      <w:outlineLvl w:val="1"/>
    </w:pPr>
    <w:rPr>
      <w:b/>
      <w:bCs/>
      <w:sz w:val="28"/>
      <w:szCs w:val="28"/>
      <w:u w:val="single" w:color="000000"/>
    </w:rPr>
  </w:style>
  <w:style w:type="paragraph" w:styleId="Heading3">
    <w:name w:val="heading 3"/>
    <w:basedOn w:val="Normal"/>
    <w:uiPriority w:val="1"/>
    <w:qFormat/>
    <w:rsid w:val="009471BA"/>
    <w:pPr>
      <w:spacing w:before="158"/>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471BA"/>
  </w:style>
  <w:style w:type="paragraph" w:styleId="ListParagraph">
    <w:name w:val="List Paragraph"/>
    <w:basedOn w:val="Normal"/>
    <w:uiPriority w:val="1"/>
    <w:qFormat/>
    <w:rsid w:val="009471BA"/>
    <w:pPr>
      <w:spacing w:before="23"/>
      <w:ind w:left="721" w:hanging="721"/>
    </w:pPr>
  </w:style>
  <w:style w:type="paragraph" w:customStyle="1" w:styleId="TableParagraph">
    <w:name w:val="Table Paragraph"/>
    <w:basedOn w:val="Normal"/>
    <w:uiPriority w:val="1"/>
    <w:qFormat/>
    <w:rsid w:val="009471BA"/>
    <w:pPr>
      <w:spacing w:line="242" w:lineRule="exact"/>
      <w:ind w:left="50"/>
    </w:pPr>
  </w:style>
  <w:style w:type="paragraph" w:styleId="BalloonText">
    <w:name w:val="Balloon Text"/>
    <w:basedOn w:val="Normal"/>
    <w:link w:val="BalloonTextChar"/>
    <w:uiPriority w:val="99"/>
    <w:semiHidden/>
    <w:unhideWhenUsed/>
    <w:rsid w:val="00CF40A6"/>
    <w:rPr>
      <w:rFonts w:ascii="Tahoma" w:hAnsi="Tahoma" w:cs="Tahoma"/>
      <w:sz w:val="16"/>
      <w:szCs w:val="16"/>
    </w:rPr>
  </w:style>
  <w:style w:type="character" w:customStyle="1" w:styleId="BalloonTextChar">
    <w:name w:val="Balloon Text Char"/>
    <w:basedOn w:val="DefaultParagraphFont"/>
    <w:link w:val="BalloonText"/>
    <w:uiPriority w:val="99"/>
    <w:semiHidden/>
    <w:rsid w:val="00CF40A6"/>
    <w:rPr>
      <w:rFonts w:ascii="Tahoma" w:eastAsia="Cambria" w:hAnsi="Tahoma" w:cs="Tahoma"/>
      <w:sz w:val="16"/>
      <w:szCs w:val="16"/>
    </w:rPr>
  </w:style>
  <w:style w:type="paragraph" w:styleId="EndnoteText">
    <w:name w:val="endnote text"/>
    <w:basedOn w:val="Normal"/>
    <w:link w:val="EndnoteTextChar"/>
    <w:uiPriority w:val="99"/>
    <w:semiHidden/>
    <w:unhideWhenUsed/>
    <w:rsid w:val="00C951B8"/>
    <w:rPr>
      <w:sz w:val="20"/>
      <w:szCs w:val="20"/>
    </w:rPr>
  </w:style>
  <w:style w:type="character" w:customStyle="1" w:styleId="EndnoteTextChar">
    <w:name w:val="Endnote Text Char"/>
    <w:basedOn w:val="DefaultParagraphFont"/>
    <w:link w:val="EndnoteText"/>
    <w:uiPriority w:val="99"/>
    <w:semiHidden/>
    <w:rsid w:val="00C951B8"/>
    <w:rPr>
      <w:rFonts w:ascii="Cambria" w:eastAsia="Cambria" w:hAnsi="Cambria" w:cs="Cambria"/>
      <w:sz w:val="20"/>
      <w:szCs w:val="20"/>
    </w:rPr>
  </w:style>
  <w:style w:type="character" w:styleId="EndnoteReference">
    <w:name w:val="endnote reference"/>
    <w:basedOn w:val="DefaultParagraphFont"/>
    <w:uiPriority w:val="99"/>
    <w:semiHidden/>
    <w:unhideWhenUsed/>
    <w:rsid w:val="00C951B8"/>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POSH@cilsecuritie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6E8CE-1030-4AFE-B862-885FEF226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SECRETARIAL</dc:creator>
  <cp:lastModifiedBy>admin</cp:lastModifiedBy>
  <cp:revision>2</cp:revision>
  <dcterms:created xsi:type="dcterms:W3CDTF">2026-09-22T05:17:00Z</dcterms:created>
  <dcterms:modified xsi:type="dcterms:W3CDTF">2026-09-22T05:17:00Z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2025-12-06T00:00:00Z</vt:filetime>
  </property>
  <property fmtid="{D5CDD505-2E9C-101B-9397-08002B2CF9AE}" pid="4" name="Creator">
    <vt:lpwstr>Microsoft® Word 2016</vt:lpwstr>
  </property>
  <property fmtid="{D5CDD505-2E9C-101B-9397-08002B2CF9AE}" pid="5" name="LastSaved">
    <vt:filetime>2026-09-22T00:00:00Z</vt:filetime>
  </property>
  <property fmtid="{D5CDD505-2E9C-101B-9397-08002B2CF9AE}" pid="6" name="Producer">
    <vt:lpwstr>Microsoft® Word 2016</vt:lpwstr>
  </property>
</Properties>
</file>